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D0" w:rsidRDefault="00D333CE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0CD0" w:rsidRDefault="00D333CE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8E0CD0" w:rsidRDefault="008E0CD0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E0CD0" w:rsidRDefault="00D333CE">
      <w:pPr>
        <w:widowControl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8E0CD0" w:rsidRDefault="00D333CE">
      <w:pPr>
        <w:widowControl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8E0CD0" w:rsidRDefault="008E0CD0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E0CD0" w:rsidRDefault="00D333CE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8E0CD0" w:rsidRDefault="008E0CD0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E0CD0" w:rsidRDefault="00D333CE">
      <w:pPr>
        <w:keepNext/>
        <w:widowControl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8E0CD0" w:rsidRDefault="008E0CD0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a"/>
        <w:tblW w:w="592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925"/>
      </w:tblGrid>
      <w:tr w:rsidR="008E0CD0">
        <w:trPr>
          <w:trHeight w:val="2130"/>
        </w:trPr>
        <w:tc>
          <w:tcPr>
            <w:tcW w:w="5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CD0" w:rsidRDefault="00D33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8E0CD0" w:rsidRDefault="00D333CE">
            <w:pPr>
              <w:widowControl/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паспорта прив’язки розміщення тимчасової споруди для здійснення підприємницької діяльності по вулиці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Проїздній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біля  багатоквартирного житлового будинку № 11 в 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Авангард ТОВ «ОДЕСА-ПРЕСА»</w:t>
            </w:r>
          </w:p>
          <w:p w:rsidR="008E0CD0" w:rsidRDefault="008E0CD0">
            <w:pPr>
              <w:widowControl/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 офор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млення та затвердження паспорту прив’язки розміщення тимчасової споруди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торгівля продуктами харчування, напоями, тютюновими виробами та іншими товарами господарського призначення,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Одеський район, селище Авангард, по вулиці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Проїздній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біля багатоквартирного житлового будинку № 11,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паспорт прив’язки розміщення тимчасової споруди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E0CD0" w:rsidRPr="00D333CE" w:rsidRDefault="00D333CE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211</w:t>
      </w:r>
    </w:p>
    <w:p w:rsidR="008E0CD0" w:rsidRDefault="00D333C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02.07.2025</w:t>
      </w: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торгівля продуктами харчування, напоями, тютюновими виробами та іншими товарами господарського призначення,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Авангард, по вулиці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Проїздній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біля багатоквартирного житлового будинку № 11, строком на 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рік.</w:t>
      </w: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E0CD0" w:rsidRDefault="00D333CE">
      <w:pPr>
        <w:widowControl/>
        <w:numPr>
          <w:ilvl w:val="1"/>
          <w:numId w:val="1"/>
        </w:numPr>
        <w:ind w:lef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встановити тимчасову споруду протягом 6 місяців з дати отримання паспорту прив'язки тимчасової споруди, відповідно до вимог паспорту прив'язки тимчасових споруд;</w:t>
      </w:r>
    </w:p>
    <w:p w:rsidR="008E0CD0" w:rsidRDefault="00D333CE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 після розміщення тимчасової споруди подати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</w:t>
      </w:r>
      <w:r>
        <w:rPr>
          <w:rFonts w:ascii="Times New Roman" w:eastAsia="Times New Roman" w:hAnsi="Times New Roman" w:cs="Times New Roman"/>
          <w:sz w:val="28"/>
          <w:szCs w:val="28"/>
        </w:rPr>
        <w:t>стерства регіонального розвитку, будівництва та житлово-комунального господарства України від 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284 від 23.11.2020 р.);</w:t>
      </w:r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проведення робіт з благоустрою прилеглої території тимчасової споруди для здійснення 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</w:t>
      </w:r>
      <w:r>
        <w:rPr>
          <w:rFonts w:ascii="Times New Roman" w:eastAsia="Times New Roman" w:hAnsi="Times New Roman" w:cs="Times New Roman"/>
          <w:sz w:val="28"/>
          <w:szCs w:val="28"/>
        </w:rPr>
        <w:t>нгардівської селищної ради, затверджених рішенням Авангардівської селищної ради від 23.11.2021 року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(Із змінами, затвердженими рішенням сесії Авангардівської селищної ради № 2383-VІІI від 01.12.2023 року).</w:t>
      </w:r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покласти на відділ містобудування та архітектури Виконавчого органу Авангардівської селищної ради.</w:t>
      </w:r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0CD0" w:rsidRPr="00D333CE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211</w:t>
      </w:r>
      <w:bookmarkStart w:id="0" w:name="_GoBack"/>
      <w:bookmarkEnd w:id="0"/>
    </w:p>
    <w:p w:rsidR="008E0CD0" w:rsidRDefault="00D333C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CD0" w:rsidRDefault="008E0CD0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8E0CD0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7B2C"/>
    <w:multiLevelType w:val="multilevel"/>
    <w:tmpl w:val="4B1A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78765BB"/>
    <w:multiLevelType w:val="multilevel"/>
    <w:tmpl w:val="0B284B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D0"/>
    <w:rsid w:val="008E0CD0"/>
    <w:rsid w:val="00D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19854-1834-4860-B92D-520EE3D1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aX8RIkWtGfcUdJLxYW3MOLDBg==">CgMxLjA4AHIhMUFPeXZlQjlTZGdzZmdiRWZTS0xMWTVIbjdZYnJ0UEJW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>HP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2023-12-18T12:54:00Z</dcterms:created>
  <dcterms:modified xsi:type="dcterms:W3CDTF">2025-07-18T09:39:00Z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