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BEF5" w14:textId="77777777" w:rsidR="00831F1F" w:rsidRPr="005F50A9" w:rsidRDefault="00831F1F" w:rsidP="00831F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Протокол</w:t>
      </w:r>
    </w:p>
    <w:p w14:paraId="1E219C8A" w14:textId="77777777" w:rsidR="00831F1F" w:rsidRPr="005F50A9" w:rsidRDefault="00831F1F" w:rsidP="00831F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50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засідання постійної комісії з питань прав людини, законності, депутатської діяльності, етики, регламенту та цивільного захисту населення Авангардівської селищної ради Одеського району Одеської області</w:t>
      </w:r>
    </w:p>
    <w:p w14:paraId="3974EB96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EA2C5" w14:textId="4F596ED9" w:rsidR="00A070AB" w:rsidRPr="00BE524C" w:rsidRDefault="004D3A16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E65EA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E65EA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76375221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356B1C7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6FEEE772" w14:textId="77777777" w:rsidR="001C34F2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B31FD8C" w14:textId="0B60E355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год 00 хв</w:t>
      </w:r>
    </w:p>
    <w:p w14:paraId="07D8A487" w14:textId="6B325676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1D2C7928" w14:textId="77777777" w:rsidR="001C34F2" w:rsidRPr="00BE524C" w:rsidRDefault="001C34F2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0AA27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FC83F8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A5083" w14:textId="3066E752" w:rsidR="00C81D31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Перебийносюком Валентином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Миколайовичем оголошено про початок роботи постійної комісії з питань </w:t>
      </w:r>
      <w:r w:rsidRPr="00C81D31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обговорення, підготовки питань, проектів рішень, які мають бути розглянуті, ухвалені на пленарному засіданні Авангардівської  селищної  ради 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року.</w:t>
      </w:r>
    </w:p>
    <w:p w14:paraId="47A9F2F3" w14:textId="77777777" w:rsidR="00C81D31" w:rsidRPr="006848C0" w:rsidRDefault="00C81D31" w:rsidP="00C81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F8B6F" w14:textId="7A9D97B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A94CCA2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297B3C3E" w14:textId="75ACB1FA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7C2E4BF" w14:textId="477D36C5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CE6582" w14:textId="12FEE1FF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EDF293" w14:textId="77777777" w:rsidR="00C81D31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1906042"/>
    </w:p>
    <w:p w14:paraId="7239E5DB" w14:textId="2CA25D9C" w:rsidR="00C81D31" w:rsidRPr="006848C0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3233F952" w14:textId="0A0E4854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Тамара Дмитрівна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F094E3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3E8C70A0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2CC991C1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9549B" w14:textId="66F8180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Голова постійної комісії </w:t>
      </w:r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Перебийносбк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підставі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яких попередньо  сформовано  порядок денний засідання постійної комісії, доведений  до відома членів постійної комісії. </w:t>
      </w:r>
    </w:p>
    <w:p w14:paraId="515FA0B0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Надав членам комісії слово для висловлення пропозицій, зауважень, доповнень щодо порядку денного. </w:t>
      </w:r>
    </w:p>
    <w:p w14:paraId="5CA46CBB" w14:textId="6C2E2B39" w:rsidR="00C81D31" w:rsidRDefault="00C81D31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 зауважень  та  доповнень  щодо  порядку  денного  від</w:t>
      </w:r>
      <w:r w:rsidR="00AF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членів  постійної  комісії  не  надійшло.</w:t>
      </w:r>
    </w:p>
    <w:p w14:paraId="6B2567CB" w14:textId="77777777" w:rsidR="00A23E52" w:rsidRPr="006848C0" w:rsidRDefault="00A23E52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C383F" w14:textId="4C223607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bookmarkStart w:id="1" w:name="_Hlk181906268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bookmarkEnd w:id="1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</w:t>
      </w:r>
      <w:r w:rsidR="00A23E5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43369B75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20F6B7CA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5838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7072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C35590" w14:textId="67990A6B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CB663C2" w14:textId="529267AD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C1DD96D" w14:textId="2E9666C8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4C3F3AE7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0C3996B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2"/>
    <w:p w14:paraId="5AE16E1E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4A6358" w14:textId="77777777" w:rsidR="00C81D31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8029004" w14:textId="77777777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67FA0" w14:textId="5B0C222B" w:rsidR="00A23E52" w:rsidRDefault="00A23E52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Г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для доповіді та надання пояснень з питань порядку денного запрошені:</w:t>
      </w:r>
    </w:p>
    <w:p w14:paraId="1AF5B637" w14:textId="61A52884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соціального захисту населення 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Жанна Георгіївна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4C1FF0" w14:textId="15AE4B68" w:rsidR="00A23E52" w:rsidRPr="006848C0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головний спеціаліст Авангардівської селищної ради Слободянюк Юлія Юріївна.</w:t>
      </w:r>
    </w:p>
    <w:p w14:paraId="61D1F6C4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4A833" w14:textId="36E8200E" w:rsidR="00C81D31" w:rsidRPr="00A23E52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81D31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1 порядку денного </w:t>
      </w:r>
      <w:bookmarkStart w:id="3" w:name="_Hlk181907190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3A16" w:rsidRPr="003A3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4D3A16">
        <w:rPr>
          <w:rFonts w:ascii="Times New Roman" w:hAnsi="Times New Roman" w:cs="Times New Roman"/>
          <w:sz w:val="28"/>
          <w:szCs w:val="28"/>
          <w:shd w:val="clear" w:color="auto" w:fill="FFFFFF"/>
        </w:rPr>
        <w:t>висування кандидатури щодо представлення до відзначення Почесним званням України «Мати-героїня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3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E5950E" w14:textId="77777777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624F5" w14:textId="20D5751A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Георгіївн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і.</w:t>
      </w:r>
    </w:p>
    <w:p w14:paraId="0B3C3AD4" w14:textId="77777777" w:rsidR="001A03E7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3FC78" w14:textId="77604C34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</w:t>
      </w:r>
      <w:proofErr w:type="spellStart"/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Дер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Ж.Г.</w:t>
      </w:r>
    </w:p>
    <w:p w14:paraId="74ACA5A8" w14:textId="77777777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CE311" w14:textId="58061522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7761EDD7" w14:textId="77777777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9853F" w14:textId="51C85874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5B89B340" w14:textId="3E346DD4" w:rsidR="00C81D31" w:rsidRDefault="00C81D31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4" w:name="_Hlk181907281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 ради 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 рішення «</w:t>
      </w:r>
      <w:r w:rsidR="004D3A16" w:rsidRPr="003A3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4D3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висування кандидатури </w:t>
      </w:r>
      <w:r w:rsidR="004D3A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щодо представлення до відзначення Почесним званням України «Мати-героїня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4"/>
    </w:p>
    <w:p w14:paraId="62E23B62" w14:textId="77777777" w:rsidR="00EE5590" w:rsidRPr="006848C0" w:rsidRDefault="00EE5590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E97B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967DFAA" w14:textId="77777777" w:rsidR="00EE5590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="00EE559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0FC65F6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DE042BD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4A4650D1" w14:textId="4F6D4B97" w:rsidR="00C81D31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69733AD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1A62DD7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98193" w14:textId="5B8F562E" w:rsidR="00C81D31" w:rsidRDefault="00C81D31" w:rsidP="00C81D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bookmarkStart w:id="5" w:name="_Hlk188631564"/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5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«</w:t>
      </w:r>
      <w:r w:rsidR="004D3A16" w:rsidRPr="003A3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4D3A16">
        <w:rPr>
          <w:rFonts w:ascii="Times New Roman" w:hAnsi="Times New Roman" w:cs="Times New Roman"/>
          <w:sz w:val="28"/>
          <w:szCs w:val="28"/>
          <w:shd w:val="clear" w:color="auto" w:fill="FFFFFF"/>
        </w:rPr>
        <w:t>висування кандидатури щодо представлення до відзначення Почесним званням України «Мати-героїня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9DDAB33" w14:textId="77777777" w:rsidR="00F1215C" w:rsidRPr="00BE524C" w:rsidRDefault="00F1215C" w:rsidP="00DE2BA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678C05" w14:textId="2B0D16C5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до рішення Авангардівської селищної ради від 27.02.2025 року № 3467-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Роганської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 Харківської області в рамках національного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E7365EB" w14:textId="77777777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9DADC" w14:textId="01D91CE3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 Слободянюк Юлії Юріївні.</w:t>
      </w:r>
    </w:p>
    <w:p w14:paraId="66EE18BD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7FD4D" w14:textId="47A64ECE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головний спеціаліст Слободянюк Ю.Ю.</w:t>
      </w:r>
    </w:p>
    <w:p w14:paraId="19FD495E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45F2F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4DF46537" w14:textId="77777777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BD256" w14:textId="77777777" w:rsidR="00EE5590" w:rsidRPr="006848C0" w:rsidRDefault="00EE5590" w:rsidP="00EE5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1321018A" w14:textId="49140E84" w:rsidR="00EE5590" w:rsidRPr="00EE559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 рішення «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до рішення Авангардівської селищної ради від 27.02.2025 року № 3467-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Роганської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 Харківської області в рамках національного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444CBDE" w14:textId="77777777" w:rsidR="00EE5590" w:rsidRPr="006848C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E0175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19A981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2C92869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A200242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39038E13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86E2F4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16181EAB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5D4D3B" w14:textId="7A20E399" w:rsidR="00EE5590" w:rsidRDefault="00EE5590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.2025 р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 прийняти рішення «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до рішення Авангардівської селищної ради від 27.02.2025 року № 3467-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Роганської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 Харківської області в рамках національного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3B479BF8" w14:textId="77777777" w:rsidR="00F40DF9" w:rsidRDefault="00F40DF9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583AF" w14:textId="174F0C0D" w:rsidR="00F40DF9" w:rsidRPr="00EE5590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5B9A385" w14:textId="77777777" w:rsidR="00F40DF9" w:rsidRPr="00EE5590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C30214" w14:textId="27CD2928" w:rsidR="00F40DF9" w:rsidRPr="006848C0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Постійною комісією враховується доповідь головного спеціаліста Авангардівської селищної ради Слободянюк Юлії Юріївні з питання № 2 Порядку денного.</w:t>
      </w:r>
    </w:p>
    <w:p w14:paraId="5D338E28" w14:textId="77777777" w:rsidR="00F40DF9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085BF" w14:textId="77777777" w:rsidR="00F40DF9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3B07BE8A" w14:textId="77777777" w:rsidR="00F40DF9" w:rsidRPr="006848C0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2578EB" w14:textId="77777777" w:rsidR="00F40DF9" w:rsidRPr="006848C0" w:rsidRDefault="00F40DF9" w:rsidP="00F40D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F9C9F78" w14:textId="2A6A6DD5" w:rsidR="00F40DF9" w:rsidRPr="00EE5590" w:rsidRDefault="00F40DF9" w:rsidP="00F40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 рішення «</w:t>
      </w:r>
      <w:r w:rsidR="00AC0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</w:t>
      </w:r>
      <w:proofErr w:type="spellStart"/>
      <w:r w:rsidR="00AC0FBB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AC0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69E9F19" w14:textId="77777777" w:rsidR="00F40DF9" w:rsidRPr="006848C0" w:rsidRDefault="00F40DF9" w:rsidP="00F40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4A807D" w14:textId="77777777" w:rsidR="00F40DF9" w:rsidRPr="006848C0" w:rsidRDefault="00F40DF9" w:rsidP="00F40DF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B2FFF5F" w14:textId="77777777" w:rsidR="00F40DF9" w:rsidRPr="006848C0" w:rsidRDefault="00F40DF9" w:rsidP="00F40D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B64AFB0" w14:textId="77777777" w:rsidR="00F40DF9" w:rsidRPr="006848C0" w:rsidRDefault="00F40DF9" w:rsidP="00F40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0B4B40D" w14:textId="77777777" w:rsidR="00F40DF9" w:rsidRPr="006848C0" w:rsidRDefault="00F40DF9" w:rsidP="00F40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1F6C2AA5" w14:textId="77777777" w:rsidR="00F40DF9" w:rsidRPr="006848C0" w:rsidRDefault="00F40DF9" w:rsidP="00F40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3ACC034" w14:textId="77777777" w:rsidR="00F40DF9" w:rsidRPr="006848C0" w:rsidRDefault="00F40DF9" w:rsidP="00F40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5565092" w14:textId="77777777" w:rsidR="00F40DF9" w:rsidRPr="006848C0" w:rsidRDefault="00F40DF9" w:rsidP="00F40DF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DEE65" w14:textId="6328ADCA" w:rsidR="00F40DF9" w:rsidRDefault="00F40DF9" w:rsidP="00F40DF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.2025 р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 прийняти рішення «</w:t>
      </w:r>
      <w:r w:rsidR="009F0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</w:t>
      </w:r>
      <w:proofErr w:type="spellStart"/>
      <w:r w:rsidR="009F020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9F0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4DA5EFD" w14:textId="77777777" w:rsidR="00F40DF9" w:rsidRDefault="00F40DF9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68C56D" w14:textId="77777777" w:rsidR="00F40DF9" w:rsidRPr="00EE5590" w:rsidRDefault="00F40DF9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76AF33" w14:textId="77777777" w:rsidR="00DE2BAD" w:rsidRPr="00EE5590" w:rsidRDefault="00DE2BAD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BF226" w14:textId="5A3863E1" w:rsidR="00C20C98" w:rsidRPr="00BE524C" w:rsidRDefault="009F020D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C9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14:paraId="759582D4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03C8F5DB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8C8955" w14:textId="77777777" w:rsidR="006A2E58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D7D5340" w14:textId="77777777" w:rsidR="0021069C" w:rsidRDefault="0021069C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F5ACAB" w14:textId="77777777" w:rsidR="00D531DB" w:rsidRPr="00BE524C" w:rsidRDefault="00D531DB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FA222" w14:textId="2CE71D5C" w:rsidR="00B30D81" w:rsidRPr="00D531DB" w:rsidRDefault="006A2E58" w:rsidP="00D531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Голов</w:t>
      </w:r>
      <w:r w:rsidR="00EE5590"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14:paraId="13B175EC" w14:textId="64964696" w:rsidR="006A2E58" w:rsidRPr="00D531DB" w:rsidRDefault="006A2E58" w:rsidP="00D53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постійної комісії</w:t>
      </w: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739C2"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EE5590"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E5590"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Валентин ПЕРЕБИЙНОСЮК</w:t>
      </w:r>
    </w:p>
    <w:p w14:paraId="1A05ABC3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B2730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B43FC" w14:textId="77777777" w:rsidR="003976F4" w:rsidRPr="00BE524C" w:rsidRDefault="003976F4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BE524C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2C3E" w14:textId="77777777" w:rsidR="00A92AE3" w:rsidRDefault="00A92AE3" w:rsidP="00F1215C">
      <w:pPr>
        <w:spacing w:after="0" w:line="240" w:lineRule="auto"/>
      </w:pPr>
      <w:r>
        <w:separator/>
      </w:r>
    </w:p>
  </w:endnote>
  <w:endnote w:type="continuationSeparator" w:id="0">
    <w:p w14:paraId="2AB03E2B" w14:textId="77777777" w:rsidR="00A92AE3" w:rsidRDefault="00A92AE3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3B5452E6" w14:textId="77777777" w:rsidR="00F1215C" w:rsidRDefault="008E62CB">
        <w:pPr>
          <w:pStyle w:val="a6"/>
          <w:jc w:val="right"/>
        </w:pPr>
        <w:r>
          <w:fldChar w:fldCharType="begin"/>
        </w:r>
        <w:r w:rsidR="00F1215C">
          <w:instrText>PAGE   \* MERGEFORMAT</w:instrText>
        </w:r>
        <w:r>
          <w:fldChar w:fldCharType="separate"/>
        </w:r>
        <w:r w:rsidR="00A401C1">
          <w:rPr>
            <w:noProof/>
          </w:rPr>
          <w:t>8</w:t>
        </w:r>
        <w:r>
          <w:fldChar w:fldCharType="end"/>
        </w:r>
      </w:p>
    </w:sdtContent>
  </w:sdt>
  <w:p w14:paraId="2CFD1553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A53E" w14:textId="77777777" w:rsidR="00A92AE3" w:rsidRDefault="00A92AE3" w:rsidP="00F1215C">
      <w:pPr>
        <w:spacing w:after="0" w:line="240" w:lineRule="auto"/>
      </w:pPr>
      <w:r>
        <w:separator/>
      </w:r>
    </w:p>
  </w:footnote>
  <w:footnote w:type="continuationSeparator" w:id="0">
    <w:p w14:paraId="2778F57C" w14:textId="77777777" w:rsidR="00A92AE3" w:rsidRDefault="00A92AE3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34290">
    <w:abstractNumId w:val="5"/>
  </w:num>
  <w:num w:numId="2" w16cid:durableId="1309439446">
    <w:abstractNumId w:val="2"/>
  </w:num>
  <w:num w:numId="3" w16cid:durableId="236134168">
    <w:abstractNumId w:val="0"/>
  </w:num>
  <w:num w:numId="4" w16cid:durableId="346951820">
    <w:abstractNumId w:val="1"/>
  </w:num>
  <w:num w:numId="5" w16cid:durableId="767505380">
    <w:abstractNumId w:val="3"/>
  </w:num>
  <w:num w:numId="6" w16cid:durableId="1937979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368A5"/>
    <w:rsid w:val="00063177"/>
    <w:rsid w:val="000769BF"/>
    <w:rsid w:val="0008103D"/>
    <w:rsid w:val="00084628"/>
    <w:rsid w:val="000A48C6"/>
    <w:rsid w:val="000C5BAB"/>
    <w:rsid w:val="00121159"/>
    <w:rsid w:val="00163428"/>
    <w:rsid w:val="00165BD8"/>
    <w:rsid w:val="001679CE"/>
    <w:rsid w:val="00177EB7"/>
    <w:rsid w:val="001A03E7"/>
    <w:rsid w:val="001C34F2"/>
    <w:rsid w:val="001C6DAF"/>
    <w:rsid w:val="001F3CA5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A5837"/>
    <w:rsid w:val="002E7EF3"/>
    <w:rsid w:val="002F33E2"/>
    <w:rsid w:val="003463EC"/>
    <w:rsid w:val="00351E72"/>
    <w:rsid w:val="0035631E"/>
    <w:rsid w:val="00390A4F"/>
    <w:rsid w:val="003976F4"/>
    <w:rsid w:val="003C43E8"/>
    <w:rsid w:val="004468EF"/>
    <w:rsid w:val="00450A70"/>
    <w:rsid w:val="004A737C"/>
    <w:rsid w:val="004D3A16"/>
    <w:rsid w:val="004F5BF3"/>
    <w:rsid w:val="005D3D51"/>
    <w:rsid w:val="005F67BA"/>
    <w:rsid w:val="005F7B86"/>
    <w:rsid w:val="00602805"/>
    <w:rsid w:val="00603DFD"/>
    <w:rsid w:val="006858DE"/>
    <w:rsid w:val="00687B44"/>
    <w:rsid w:val="006A2E58"/>
    <w:rsid w:val="006D546D"/>
    <w:rsid w:val="006D687D"/>
    <w:rsid w:val="006F368A"/>
    <w:rsid w:val="007205A7"/>
    <w:rsid w:val="00786F5A"/>
    <w:rsid w:val="007B011B"/>
    <w:rsid w:val="007B0F46"/>
    <w:rsid w:val="007C7BDC"/>
    <w:rsid w:val="008107EB"/>
    <w:rsid w:val="00822B13"/>
    <w:rsid w:val="00831F1F"/>
    <w:rsid w:val="00837C3C"/>
    <w:rsid w:val="00893B78"/>
    <w:rsid w:val="008B0885"/>
    <w:rsid w:val="008B2A71"/>
    <w:rsid w:val="008E62CB"/>
    <w:rsid w:val="008F771B"/>
    <w:rsid w:val="00936400"/>
    <w:rsid w:val="00980300"/>
    <w:rsid w:val="009F020D"/>
    <w:rsid w:val="00A070AB"/>
    <w:rsid w:val="00A23E52"/>
    <w:rsid w:val="00A378A5"/>
    <w:rsid w:val="00A401C1"/>
    <w:rsid w:val="00A52051"/>
    <w:rsid w:val="00A92AE3"/>
    <w:rsid w:val="00AC0FBB"/>
    <w:rsid w:val="00AF0E6F"/>
    <w:rsid w:val="00AF11BF"/>
    <w:rsid w:val="00B13391"/>
    <w:rsid w:val="00B1768E"/>
    <w:rsid w:val="00B26872"/>
    <w:rsid w:val="00B30D81"/>
    <w:rsid w:val="00B65DE5"/>
    <w:rsid w:val="00BE4D4A"/>
    <w:rsid w:val="00BE524C"/>
    <w:rsid w:val="00BE65EA"/>
    <w:rsid w:val="00C20C98"/>
    <w:rsid w:val="00C81D31"/>
    <w:rsid w:val="00C838AF"/>
    <w:rsid w:val="00CB13B8"/>
    <w:rsid w:val="00D03046"/>
    <w:rsid w:val="00D101A4"/>
    <w:rsid w:val="00D20364"/>
    <w:rsid w:val="00D46F60"/>
    <w:rsid w:val="00D50514"/>
    <w:rsid w:val="00D531DB"/>
    <w:rsid w:val="00D60B1C"/>
    <w:rsid w:val="00D74881"/>
    <w:rsid w:val="00DE2BAD"/>
    <w:rsid w:val="00E24326"/>
    <w:rsid w:val="00E41D6A"/>
    <w:rsid w:val="00E755F3"/>
    <w:rsid w:val="00ED517B"/>
    <w:rsid w:val="00EE522E"/>
    <w:rsid w:val="00EE5590"/>
    <w:rsid w:val="00EF35C0"/>
    <w:rsid w:val="00F10512"/>
    <w:rsid w:val="00F1215C"/>
    <w:rsid w:val="00F37C6D"/>
    <w:rsid w:val="00F4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A44"/>
  <w15:docId w15:val="{D3810636-963F-4178-9608-64BE9CA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5211</Words>
  <Characters>2971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23</cp:revision>
  <cp:lastPrinted>2024-10-11T05:12:00Z</cp:lastPrinted>
  <dcterms:created xsi:type="dcterms:W3CDTF">2025-01-24T13:44:00Z</dcterms:created>
  <dcterms:modified xsi:type="dcterms:W3CDTF">2025-07-07T04:48:00Z</dcterms:modified>
</cp:coreProperties>
</file>