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3ABE" w14:textId="77777777" w:rsidR="00C708D2" w:rsidRPr="005F50A9" w:rsidRDefault="00C708D2" w:rsidP="00C70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</w:p>
    <w:p w14:paraId="483E65FC" w14:textId="77777777" w:rsidR="00C708D2" w:rsidRPr="005F50A9" w:rsidRDefault="00C708D2" w:rsidP="00C708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засідання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</w:p>
    <w:p w14:paraId="3974EB96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EA2C5" w14:textId="77777777" w:rsidR="00A070AB" w:rsidRPr="00BE524C" w:rsidRDefault="00BE65EA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24 січня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6375221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356B1C7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FEEE772" w14:textId="77777777" w:rsidR="001C34F2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B31FD8C" w14:textId="5FBAD6DF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390A4F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07D8A487" w14:textId="1E213E12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D2C7928" w14:textId="77777777" w:rsidR="001C34F2" w:rsidRPr="00BE524C" w:rsidRDefault="001C34F2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AA27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FC83F8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A5083" w14:textId="04161672" w:rsidR="00C81D31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Перебийносюком Валентином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Миколайовичем оголошено про початок роботи постійної комісії з питань </w:t>
      </w:r>
      <w:r w:rsidRPr="00C81D31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обговорення, підготовки питань, проектів рішень, які мають бути розглянуті, ухвалені на пленарному засіданні Авангардівської  селищної  ради  06 лютого 2025 року.</w:t>
      </w:r>
    </w:p>
    <w:p w14:paraId="47A9F2F3" w14:textId="77777777" w:rsidR="00C81D31" w:rsidRPr="006848C0" w:rsidRDefault="00C81D31" w:rsidP="00C81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F8B6F" w14:textId="7A9D97B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A94CCA2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297B3C3E" w14:textId="75ACB1FA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7C2E4BF" w14:textId="477D36C5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CE6582" w14:textId="12FEE1FF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EDF293" w14:textId="77777777" w:rsidR="00C81D31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</w:p>
    <w:p w14:paraId="7239E5DB" w14:textId="2CA25D9C" w:rsidR="00C81D31" w:rsidRPr="006848C0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3233F952" w14:textId="0A0E4854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F094E3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3E8C70A0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2CC991C1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9549B" w14:textId="66F8180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Голова постійної комісії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Перебийносбк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підставі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яких попередньо  сформовано  порядок денний засідання постійної комісії, доведений  до відома членів постійної комісії. </w:t>
      </w:r>
    </w:p>
    <w:p w14:paraId="515FA0B0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пропозицій, зауважень, доповнень щодо порядку денного. </w:t>
      </w:r>
    </w:p>
    <w:p w14:paraId="5CA46CBB" w14:textId="6C2E2B39" w:rsidR="00C81D31" w:rsidRDefault="00C81D31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 зауважень  та  доповнень  щодо  порядку  денного  від</w:t>
      </w:r>
      <w:r w:rsidR="00AF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членів  постійної  комісії  не  надійшло.</w:t>
      </w:r>
    </w:p>
    <w:p w14:paraId="6B2567CB" w14:textId="77777777" w:rsidR="00A23E52" w:rsidRPr="006848C0" w:rsidRDefault="00A23E52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C383F" w14:textId="4C223607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1" w:name="_Hlk181906268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bookmarkEnd w:id="1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</w:t>
      </w:r>
      <w:r w:rsidR="00A23E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43369B75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20F6B7CA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5838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07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C35590" w14:textId="67990A6B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CB663C2" w14:textId="529267AD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1DD96D" w14:textId="2E9666C8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C3F3AE7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0C3996B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5AE16E1E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A6358" w14:textId="77777777" w:rsidR="00C81D31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029004" w14:textId="77777777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67FA0" w14:textId="5B0C222B" w:rsidR="00A23E52" w:rsidRDefault="00A23E52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для доповіді та надання пояснень з питань порядку денного запрошені:</w:t>
      </w:r>
    </w:p>
    <w:p w14:paraId="1AF5B637" w14:textId="61A52884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4C1FF0" w14:textId="15AE4B68" w:rsidR="00A23E52" w:rsidRPr="006848C0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головний спеціаліст Авангардівської селищної ради Слободянюк Юлія Юріївна.</w:t>
      </w:r>
    </w:p>
    <w:p w14:paraId="61D1F6C4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4A833" w14:textId="0FDC5BFF" w:rsidR="00C81D31" w:rsidRPr="00A23E52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1D3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bookmarkStart w:id="3" w:name="_Hlk181907190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3E52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кандидатур на присвоєння звання «Почесний громадянин Авангардівської громади» та затвердження отримувачів допомоги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5950E" w14:textId="77777777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624F5" w14:textId="20D5751A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Георгіївн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</w:t>
      </w:r>
    </w:p>
    <w:p w14:paraId="0B3C3AD4" w14:textId="77777777" w:rsidR="001A03E7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FC78" w14:textId="77604C34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</w:t>
      </w:r>
      <w:proofErr w:type="spellStart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</w:t>
      </w:r>
    </w:p>
    <w:p w14:paraId="74ACA5A8" w14:textId="77777777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CE311" w14:textId="58061522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7761EDD7" w14:textId="77777777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853F" w14:textId="51C85874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5B89B340" w14:textId="5B141C59" w:rsidR="00C81D31" w:rsidRDefault="00C81D31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4" w:name="_Hlk18190728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 ради  06.02.2025 р. проект  рішення «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 xml:space="preserve">Про затвердження кандидатур 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lastRenderedPageBreak/>
        <w:t>на присвоєння звання «Почесний громадянин Авангардівської громади» та затвердження отримувачів допомоги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4"/>
    </w:p>
    <w:p w14:paraId="62E23B62" w14:textId="77777777" w:rsidR="00EE5590" w:rsidRPr="006848C0" w:rsidRDefault="00EE5590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E97B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967DFAA" w14:textId="77777777" w:rsidR="00EE5590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="00EE559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0FC65F6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E042BD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A4650D1" w14:textId="4F6D4B97" w:rsidR="00C81D31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69733AD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A62DD7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98193" w14:textId="3D81F0B3" w:rsidR="00C81D31" w:rsidRDefault="00C81D31" w:rsidP="00C81D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bookmarkStart w:id="5" w:name="_Hlk188631564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bookmarkEnd w:id="5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«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кандидатур на присвоєння звання «Почесний громадянин Авангардівської громади» та затвердження отримувачів допомоги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9DDAB33" w14:textId="77777777" w:rsidR="00F1215C" w:rsidRPr="00BE524C" w:rsidRDefault="00F1215C" w:rsidP="00DE2BA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78C05" w14:textId="00F95948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7365EB" w14:textId="77777777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9DADC" w14:textId="25BEE53E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</w:t>
      </w:r>
      <w:r w:rsidR="00BA5CD5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BA5C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Слободянюк Юлії Юріївні.</w:t>
      </w:r>
    </w:p>
    <w:p w14:paraId="66EE18BD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7FD4D" w14:textId="47A64ECE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головний спеціаліст Слободянюк Ю.Ю.</w:t>
      </w:r>
    </w:p>
    <w:p w14:paraId="19FD495E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45F2F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4DF46537" w14:textId="77777777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BD256" w14:textId="77777777" w:rsidR="00EE5590" w:rsidRPr="006848C0" w:rsidRDefault="00EE5590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1321018A" w14:textId="4DCF66C4" w:rsidR="00EE5590" w:rsidRPr="00EE559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 ради  06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.02.2025 р. проект  рішення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44CBDE" w14:textId="77777777" w:rsidR="00EE5590" w:rsidRPr="006848C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E0175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19A981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92869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A200242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39038E13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86E2F4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181EAB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D4D3B" w14:textId="6AA89513" w:rsidR="00EE5590" w:rsidRPr="00EE5590" w:rsidRDefault="00EE5590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 засіданні  06.02.2025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876AF33" w14:textId="77777777" w:rsidR="00DE2BAD" w:rsidRPr="00EE5590" w:rsidRDefault="00DE2BA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BF226" w14:textId="5CA98D23" w:rsidR="00C20C98" w:rsidRPr="00BE524C" w:rsidRDefault="0016342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59582D4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03C8F5DB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C8955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D7D5340" w14:textId="77777777" w:rsidR="0021069C" w:rsidRPr="00BE524C" w:rsidRDefault="0021069C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A222" w14:textId="2CE71D5C" w:rsidR="00B30D81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13B175EC" w14:textId="659E5576" w:rsidR="006A2E58" w:rsidRPr="00BE524C" w:rsidRDefault="006A2E58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9C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Валентин ПЕРЕБИЙНОСЮК</w:t>
      </w:r>
    </w:p>
    <w:p w14:paraId="1A05ABC3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B2730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B43FC" w14:textId="77777777" w:rsidR="003976F4" w:rsidRPr="00BE524C" w:rsidRDefault="003976F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BE524C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9B2B" w14:textId="77777777" w:rsidR="003E5E40" w:rsidRDefault="003E5E40" w:rsidP="00F1215C">
      <w:pPr>
        <w:spacing w:after="0" w:line="240" w:lineRule="auto"/>
      </w:pPr>
      <w:r>
        <w:separator/>
      </w:r>
    </w:p>
  </w:endnote>
  <w:endnote w:type="continuationSeparator" w:id="0">
    <w:p w14:paraId="0C87B5E8" w14:textId="77777777" w:rsidR="003E5E40" w:rsidRDefault="003E5E4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3B5452E6" w14:textId="77777777" w:rsidR="00F1215C" w:rsidRDefault="008E62CB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A401C1">
          <w:rPr>
            <w:noProof/>
          </w:rPr>
          <w:t>8</w:t>
        </w:r>
        <w:r>
          <w:fldChar w:fldCharType="end"/>
        </w:r>
      </w:p>
    </w:sdtContent>
  </w:sdt>
  <w:p w14:paraId="2CFD1553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22AF" w14:textId="77777777" w:rsidR="003E5E40" w:rsidRDefault="003E5E40" w:rsidP="00F1215C">
      <w:pPr>
        <w:spacing w:after="0" w:line="240" w:lineRule="auto"/>
      </w:pPr>
      <w:r>
        <w:separator/>
      </w:r>
    </w:p>
  </w:footnote>
  <w:footnote w:type="continuationSeparator" w:id="0">
    <w:p w14:paraId="53BF2E07" w14:textId="77777777" w:rsidR="003E5E40" w:rsidRDefault="003E5E4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4290">
    <w:abstractNumId w:val="5"/>
  </w:num>
  <w:num w:numId="2" w16cid:durableId="1309439446">
    <w:abstractNumId w:val="2"/>
  </w:num>
  <w:num w:numId="3" w16cid:durableId="236134168">
    <w:abstractNumId w:val="0"/>
  </w:num>
  <w:num w:numId="4" w16cid:durableId="346951820">
    <w:abstractNumId w:val="1"/>
  </w:num>
  <w:num w:numId="5" w16cid:durableId="767505380">
    <w:abstractNumId w:val="3"/>
  </w:num>
  <w:num w:numId="6" w16cid:durableId="1937979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5BAB"/>
    <w:rsid w:val="00121159"/>
    <w:rsid w:val="00163428"/>
    <w:rsid w:val="001679CE"/>
    <w:rsid w:val="00177EB7"/>
    <w:rsid w:val="001A03E7"/>
    <w:rsid w:val="001C34F2"/>
    <w:rsid w:val="001C6DAF"/>
    <w:rsid w:val="001F3CA5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A5837"/>
    <w:rsid w:val="002F33E2"/>
    <w:rsid w:val="003463EC"/>
    <w:rsid w:val="00351E72"/>
    <w:rsid w:val="0035631E"/>
    <w:rsid w:val="00390A4F"/>
    <w:rsid w:val="003976F4"/>
    <w:rsid w:val="003C43E8"/>
    <w:rsid w:val="003E5E40"/>
    <w:rsid w:val="004468EF"/>
    <w:rsid w:val="00450A70"/>
    <w:rsid w:val="004A737C"/>
    <w:rsid w:val="004F5BF3"/>
    <w:rsid w:val="005D3D51"/>
    <w:rsid w:val="005F67BA"/>
    <w:rsid w:val="005F7B86"/>
    <w:rsid w:val="00602805"/>
    <w:rsid w:val="00603DFD"/>
    <w:rsid w:val="006858DE"/>
    <w:rsid w:val="00687B44"/>
    <w:rsid w:val="006A2E58"/>
    <w:rsid w:val="006D546D"/>
    <w:rsid w:val="006D687D"/>
    <w:rsid w:val="006F368A"/>
    <w:rsid w:val="007205A7"/>
    <w:rsid w:val="00786F5A"/>
    <w:rsid w:val="007B011B"/>
    <w:rsid w:val="007B0F46"/>
    <w:rsid w:val="007C7BDC"/>
    <w:rsid w:val="008107EB"/>
    <w:rsid w:val="00822B13"/>
    <w:rsid w:val="00837C3C"/>
    <w:rsid w:val="00893B78"/>
    <w:rsid w:val="008A2F00"/>
    <w:rsid w:val="008B0885"/>
    <w:rsid w:val="008B2A71"/>
    <w:rsid w:val="008E62CB"/>
    <w:rsid w:val="008F771B"/>
    <w:rsid w:val="00936400"/>
    <w:rsid w:val="00980300"/>
    <w:rsid w:val="00A070AB"/>
    <w:rsid w:val="00A23E52"/>
    <w:rsid w:val="00A378A5"/>
    <w:rsid w:val="00A401C1"/>
    <w:rsid w:val="00A52051"/>
    <w:rsid w:val="00AF0E6F"/>
    <w:rsid w:val="00AF11BF"/>
    <w:rsid w:val="00B13391"/>
    <w:rsid w:val="00B1768E"/>
    <w:rsid w:val="00B26872"/>
    <w:rsid w:val="00B30D81"/>
    <w:rsid w:val="00B65DE5"/>
    <w:rsid w:val="00BA5CD5"/>
    <w:rsid w:val="00BE4D4A"/>
    <w:rsid w:val="00BE524C"/>
    <w:rsid w:val="00BE65EA"/>
    <w:rsid w:val="00C20C98"/>
    <w:rsid w:val="00C708D2"/>
    <w:rsid w:val="00C81D31"/>
    <w:rsid w:val="00C838AF"/>
    <w:rsid w:val="00CB13B8"/>
    <w:rsid w:val="00D03046"/>
    <w:rsid w:val="00D101A4"/>
    <w:rsid w:val="00D20364"/>
    <w:rsid w:val="00D46F60"/>
    <w:rsid w:val="00D50514"/>
    <w:rsid w:val="00D60B1C"/>
    <w:rsid w:val="00D74881"/>
    <w:rsid w:val="00DE2BAD"/>
    <w:rsid w:val="00E24326"/>
    <w:rsid w:val="00E41D6A"/>
    <w:rsid w:val="00E755F3"/>
    <w:rsid w:val="00ED517B"/>
    <w:rsid w:val="00EE522E"/>
    <w:rsid w:val="00EE5590"/>
    <w:rsid w:val="00EF35C0"/>
    <w:rsid w:val="00F10512"/>
    <w:rsid w:val="00F1215C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44"/>
  <w15:docId w15:val="{D3810636-963F-4178-9608-64BE9CA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3908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18</cp:revision>
  <cp:lastPrinted>2025-03-19T14:17:00Z</cp:lastPrinted>
  <dcterms:created xsi:type="dcterms:W3CDTF">2025-01-24T13:44:00Z</dcterms:created>
  <dcterms:modified xsi:type="dcterms:W3CDTF">2025-07-07T04:49:00Z</dcterms:modified>
</cp:coreProperties>
</file>