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95D7B9" w14:textId="77777777" w:rsidR="007C7ADA" w:rsidRDefault="007C7ADA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1192" w:rsidRPr="00990810" w14:paraId="545A73FC" w14:textId="77777777" w:rsidTr="00FC0C90">
        <w:tc>
          <w:tcPr>
            <w:tcW w:w="6237" w:type="dxa"/>
          </w:tcPr>
          <w:p w14:paraId="1A83FBAA" w14:textId="6252A66F" w:rsidR="00061192" w:rsidRPr="008D0E4B" w:rsidRDefault="00061192" w:rsidP="006E6C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6E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розпоряджень селищного голови про передачу майна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635AB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256DEAE1" w14:textId="77777777" w:rsidR="007C7ADA" w:rsidRDefault="00071D27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FF95098" w14:textId="77777777" w:rsidR="007C7ADA" w:rsidRPr="007C7ADA" w:rsidRDefault="007C7ADA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D46353" w14:textId="5D7342F6" w:rsidR="00E52931" w:rsidRDefault="00071D27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990810">
        <w:rPr>
          <w:rFonts w:ascii="Times New Roman" w:hAnsi="Times New Roman" w:cs="Times New Roman"/>
          <w:sz w:val="28"/>
          <w:szCs w:val="28"/>
          <w:lang w:val="uk-UA"/>
        </w:rPr>
        <w:t xml:space="preserve"> норм ст.ст. 10, 25, 26, 59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ст. 77 Бюджетного кодексу України,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990810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Одеського району Одеської області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рограми сприяння розвитку Збройним силам України, Силам територіальної оборони та іншим підрозділам, які залучаються для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071D2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F3390C" w14:textId="77777777" w:rsidR="00367264" w:rsidRPr="00AB23F5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3E06FA7" w14:textId="068E589B" w:rsidR="00E52931" w:rsidRDefault="00071D27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990810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Авангардівського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селищного голови, видан</w:t>
      </w:r>
      <w:r w:rsidR="0099081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 xml:space="preserve"> в міжсесі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ний період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549A918" w14:textId="23D7B600" w:rsidR="00D03A89" w:rsidRDefault="007C7ADA" w:rsidP="007C7AD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7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майна з балансу Авангардівської селищної ради на баланс 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Інституту Військово-Морських Сил Національного університету «Одеська морська академія»</w:t>
      </w:r>
      <w:r w:rsidR="00AB2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545C2" w14:textId="77777777" w:rsidR="00EE71DD" w:rsidRDefault="00EE71DD" w:rsidP="00EE71DD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41DD9" w14:textId="2BB2995F" w:rsidR="00635AB4" w:rsidRDefault="00635AB4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1D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35AB4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71D2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35AB4">
        <w:rPr>
          <w:rFonts w:ascii="Times New Roman" w:hAnsi="Times New Roman"/>
          <w:sz w:val="28"/>
          <w:szCs w:val="28"/>
          <w:lang w:val="uk-UA"/>
        </w:rPr>
        <w:t>К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даного рішення покласти на</w:t>
      </w:r>
      <w:r w:rsidRPr="00635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635AB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004511" w14:textId="77777777" w:rsidR="00547C57" w:rsidRDefault="00547C57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6900E" w14:textId="77777777" w:rsidR="00635AB4" w:rsidRDefault="00635AB4" w:rsidP="00635AB4">
      <w:pPr>
        <w:pStyle w:val="a4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3C640" w14:textId="7DB28AD4" w:rsidR="00635AB4" w:rsidRPr="00071D27" w:rsidRDefault="00635AB4" w:rsidP="00071D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071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71D27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298B42D3" w14:textId="77777777" w:rsid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C065" w14:textId="7454C953" w:rsidR="003E171C" w:rsidRP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990810">
        <w:rPr>
          <w:rFonts w:ascii="Times New Roman" w:hAnsi="Times New Roman" w:cs="Times New Roman"/>
          <w:b/>
          <w:sz w:val="28"/>
          <w:szCs w:val="28"/>
          <w:lang w:val="uk-UA"/>
        </w:rPr>
        <w:t>3895</w:t>
      </w:r>
      <w:r w:rsidRPr="003E171C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4F95188" w14:textId="79D0F167" w:rsidR="003E171C" w:rsidRPr="00635AB4" w:rsidRDefault="00071D27" w:rsidP="00635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</w:t>
      </w:r>
      <w:r w:rsidR="00CE3404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3E171C" w:rsidRPr="00635AB4" w:rsidSect="00071D27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C7A4" w14:textId="77777777" w:rsidR="004A06D2" w:rsidRDefault="004A06D2" w:rsidP="003048B6">
      <w:pPr>
        <w:spacing w:after="0" w:line="240" w:lineRule="auto"/>
      </w:pPr>
      <w:r>
        <w:separator/>
      </w:r>
    </w:p>
  </w:endnote>
  <w:endnote w:type="continuationSeparator" w:id="0">
    <w:p w14:paraId="7CEBC73B" w14:textId="77777777" w:rsidR="004A06D2" w:rsidRDefault="004A06D2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1098" w14:textId="77777777" w:rsidR="004A06D2" w:rsidRDefault="004A06D2" w:rsidP="003048B6">
      <w:pPr>
        <w:spacing w:after="0" w:line="240" w:lineRule="auto"/>
      </w:pPr>
      <w:r>
        <w:separator/>
      </w:r>
    </w:p>
  </w:footnote>
  <w:footnote w:type="continuationSeparator" w:id="0">
    <w:p w14:paraId="26C7B355" w14:textId="77777777" w:rsidR="004A06D2" w:rsidRDefault="004A06D2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33981560">
    <w:abstractNumId w:val="1"/>
  </w:num>
  <w:num w:numId="2" w16cid:durableId="1293250741">
    <w:abstractNumId w:val="2"/>
  </w:num>
  <w:num w:numId="3" w16cid:durableId="200789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9"/>
    <w:rsid w:val="0002132D"/>
    <w:rsid w:val="00030C19"/>
    <w:rsid w:val="00036A60"/>
    <w:rsid w:val="00061192"/>
    <w:rsid w:val="00071D27"/>
    <w:rsid w:val="000A76DB"/>
    <w:rsid w:val="000B6AED"/>
    <w:rsid w:val="000E0775"/>
    <w:rsid w:val="001F3494"/>
    <w:rsid w:val="00234F28"/>
    <w:rsid w:val="002458BD"/>
    <w:rsid w:val="00262A45"/>
    <w:rsid w:val="00293447"/>
    <w:rsid w:val="002D1653"/>
    <w:rsid w:val="002D40CF"/>
    <w:rsid w:val="003048B6"/>
    <w:rsid w:val="00367264"/>
    <w:rsid w:val="003C7D60"/>
    <w:rsid w:val="003D0FF0"/>
    <w:rsid w:val="003E171C"/>
    <w:rsid w:val="003E43A5"/>
    <w:rsid w:val="003F5F3A"/>
    <w:rsid w:val="003F6524"/>
    <w:rsid w:val="004056CD"/>
    <w:rsid w:val="004A06D2"/>
    <w:rsid w:val="004D0318"/>
    <w:rsid w:val="00514618"/>
    <w:rsid w:val="00523DC6"/>
    <w:rsid w:val="00547C57"/>
    <w:rsid w:val="0055077D"/>
    <w:rsid w:val="005C291A"/>
    <w:rsid w:val="00615269"/>
    <w:rsid w:val="00635AB4"/>
    <w:rsid w:val="00665AA1"/>
    <w:rsid w:val="006E0F04"/>
    <w:rsid w:val="006E6CA0"/>
    <w:rsid w:val="007150AD"/>
    <w:rsid w:val="0076031B"/>
    <w:rsid w:val="007610C8"/>
    <w:rsid w:val="00772D00"/>
    <w:rsid w:val="0077494F"/>
    <w:rsid w:val="007A0524"/>
    <w:rsid w:val="007B30B7"/>
    <w:rsid w:val="007C4F1A"/>
    <w:rsid w:val="007C7ADA"/>
    <w:rsid w:val="008D0E4B"/>
    <w:rsid w:val="008F3284"/>
    <w:rsid w:val="008F78CF"/>
    <w:rsid w:val="00937F36"/>
    <w:rsid w:val="00976814"/>
    <w:rsid w:val="00990810"/>
    <w:rsid w:val="009C6050"/>
    <w:rsid w:val="009F0DBF"/>
    <w:rsid w:val="00A32F39"/>
    <w:rsid w:val="00A8491A"/>
    <w:rsid w:val="00AB23F5"/>
    <w:rsid w:val="00AB28F5"/>
    <w:rsid w:val="00AC5840"/>
    <w:rsid w:val="00AF3457"/>
    <w:rsid w:val="00B809DE"/>
    <w:rsid w:val="00C066F4"/>
    <w:rsid w:val="00C7531C"/>
    <w:rsid w:val="00C84ECC"/>
    <w:rsid w:val="00CE3404"/>
    <w:rsid w:val="00D03A89"/>
    <w:rsid w:val="00D25908"/>
    <w:rsid w:val="00D84E4C"/>
    <w:rsid w:val="00DA55E5"/>
    <w:rsid w:val="00DD2E0E"/>
    <w:rsid w:val="00E52931"/>
    <w:rsid w:val="00EB19C0"/>
    <w:rsid w:val="00EB6CFA"/>
    <w:rsid w:val="00EE71DD"/>
    <w:rsid w:val="00F04952"/>
    <w:rsid w:val="00F32AC2"/>
    <w:rsid w:val="00FB15CE"/>
    <w:rsid w:val="00FC0C90"/>
    <w:rsid w:val="00FC4DBA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5DF1-E950-4A31-9229-CEB8C0E5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 Батраков</cp:lastModifiedBy>
  <cp:revision>5</cp:revision>
  <cp:lastPrinted>2025-06-09T12:55:00Z</cp:lastPrinted>
  <dcterms:created xsi:type="dcterms:W3CDTF">2025-10-06T10:56:00Z</dcterms:created>
  <dcterms:modified xsi:type="dcterms:W3CDTF">2025-10-23T11:04:00Z</dcterms:modified>
</cp:coreProperties>
</file>