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FA27B" w14:textId="77777777" w:rsidR="00653A43" w:rsidRDefault="00653A43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1B92AD55" w14:textId="77777777" w:rsidR="007B542F" w:rsidRDefault="007B542F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65105CE9" w14:textId="77777777" w:rsidR="007B542F" w:rsidRDefault="007B542F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3FC937FA" w14:textId="77777777" w:rsidR="007B542F" w:rsidRDefault="007B542F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257549CA" w14:textId="77777777" w:rsidR="007B542F" w:rsidRDefault="007B542F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1F9C874D" w14:textId="77777777" w:rsidR="007B542F" w:rsidRDefault="007B542F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5434E455" w14:textId="77777777" w:rsidR="00095142" w:rsidRDefault="00095142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191C2935" w14:textId="77777777" w:rsidR="007B542F" w:rsidRPr="00893E04" w:rsidRDefault="007B542F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56"/>
      </w:tblGrid>
      <w:tr w:rsidR="00893E04" w:rsidRPr="00095142" w14:paraId="533F89FA" w14:textId="77777777" w:rsidTr="0029172E">
        <w:trPr>
          <w:trHeight w:val="525"/>
        </w:trPr>
        <w:tc>
          <w:tcPr>
            <w:tcW w:w="6556" w:type="dxa"/>
          </w:tcPr>
          <w:p w14:paraId="1A192F7D" w14:textId="5158A957" w:rsidR="00893E04" w:rsidRPr="00095142" w:rsidRDefault="00084245" w:rsidP="00BC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095142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Про проведення інвентаризації земельних ділянок комунальної власності</w:t>
            </w:r>
          </w:p>
        </w:tc>
      </w:tr>
    </w:tbl>
    <w:p w14:paraId="479D252B" w14:textId="77777777" w:rsidR="00893E04" w:rsidRPr="00095142" w:rsidRDefault="00893E04" w:rsidP="002D6F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36"/>
          <w:szCs w:val="36"/>
          <w:highlight w:val="yellow"/>
          <w:lang w:val="uk-UA" w:eastAsia="ru-RU"/>
        </w:rPr>
      </w:pPr>
    </w:p>
    <w:p w14:paraId="72A7CB4B" w14:textId="49572B86" w:rsidR="005A07DC" w:rsidRPr="00095142" w:rsidRDefault="00363AAC" w:rsidP="00C75A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З метою впорядкування земельних ділянок комунальної власності Авангардівської територіальної громади Одеського району Одеської області</w:t>
      </w:r>
      <w:r w:rsidR="00870CD7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C25362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загальною площею </w:t>
      </w:r>
      <w:r w:rsidR="000A44E1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2,2164 га</w:t>
      </w:r>
      <w:r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, кадастровий номер </w:t>
      </w:r>
      <w:r w:rsidR="00281D2C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5123755200:02:004:0379</w:t>
      </w:r>
      <w:r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, та </w:t>
      </w:r>
      <w:r w:rsidR="002B6B08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загальною площею </w:t>
      </w:r>
      <w:r w:rsidR="00E44B52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1,7719</w:t>
      </w:r>
      <w:r w:rsidR="002B6B08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га, кадастровий номер </w:t>
      </w:r>
      <w:r w:rsidR="00E44B52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5123755200:02:001:0069</w:t>
      </w:r>
      <w:r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, </w:t>
      </w:r>
      <w:r w:rsidR="00BC581D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та формування нових земельних ділянок комунальної власності, </w:t>
      </w:r>
      <w:r w:rsidR="009E01EA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враховуючи </w:t>
      </w:r>
      <w:r w:rsidR="00D01A7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рекомендації п</w:t>
      </w:r>
      <w:r w:rsidR="009E01EA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остійної комісії з питань земельних відносин, природокористування, охорони пам’яток, історичного середовища та екологічної політики, к</w:t>
      </w:r>
      <w:r w:rsidR="003F752E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еруючись </w:t>
      </w:r>
      <w:r w:rsidR="00D01A7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нормами ст.ст.</w:t>
      </w:r>
      <w:r w:rsidR="003F752E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12, 79</w:t>
      </w:r>
      <w:r w:rsidR="009E01EA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ˡ</w:t>
      </w:r>
      <w:r w:rsidR="003F752E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, 80, 83, </w:t>
      </w:r>
      <w:r w:rsidR="009E01EA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122 </w:t>
      </w:r>
      <w:r w:rsidR="003F752E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Земельного кодексу України, ст</w:t>
      </w:r>
      <w:r w:rsidR="00D01A7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.ст.</w:t>
      </w:r>
      <w:r w:rsidR="003F752E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5, 19, 22, 25, 26, 35, 57 Закону України «Про </w:t>
      </w:r>
      <w:r w:rsidR="00D01A7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з</w:t>
      </w:r>
      <w:r w:rsidR="003F752E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емлеустрій»</w:t>
      </w:r>
      <w:r w:rsidR="007F5197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</w:t>
      </w:r>
      <w:r w:rsidR="003F752E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D01A7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ст.</w:t>
      </w:r>
      <w:r w:rsidR="003F752E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ст.</w:t>
      </w:r>
      <w:r w:rsidR="00D01A7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10, 25, </w:t>
      </w:r>
      <w:r w:rsidR="003F752E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26</w:t>
      </w:r>
      <w:r w:rsidR="00D01A7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 59</w:t>
      </w:r>
      <w:r w:rsidR="003F752E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DB4768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Авангардівська селищна рада </w:t>
      </w:r>
      <w:r w:rsidR="007B542F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val="uk-UA"/>
        </w:rPr>
        <w:t>ВИРІШИЛА:</w:t>
      </w:r>
    </w:p>
    <w:p w14:paraId="2A2EF2EF" w14:textId="77777777" w:rsidR="003F752E" w:rsidRPr="00095142" w:rsidRDefault="003F752E" w:rsidP="002D6FC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10"/>
          <w:szCs w:val="10"/>
          <w:lang w:val="uk-UA"/>
        </w:rPr>
      </w:pPr>
    </w:p>
    <w:p w14:paraId="5F077B2B" w14:textId="2B9A806E" w:rsidR="009F1ADB" w:rsidRDefault="00967B0E" w:rsidP="0009514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1. </w:t>
      </w:r>
      <w:r w:rsidR="00B357E7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П</w:t>
      </w:r>
      <w:r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рове</w:t>
      </w:r>
      <w:r w:rsidR="00B357E7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сти</w:t>
      </w:r>
      <w:r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інвентаризаці</w:t>
      </w:r>
      <w:r w:rsidR="0081693F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ю</w:t>
      </w:r>
      <w:r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81693F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земельної ділянки </w:t>
      </w:r>
      <w:r w:rsidR="002B6B08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комунальної власності </w:t>
      </w:r>
      <w:r w:rsidR="0081693F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загальною площею </w:t>
      </w:r>
      <w:bookmarkStart w:id="0" w:name="_Hlk193185789"/>
      <w:r w:rsidR="00870CD7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2,2164 га, кадастровий номер 5123755200:02:004:0379</w:t>
      </w:r>
      <w:r w:rsidR="0081693F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</w:t>
      </w:r>
      <w:bookmarkEnd w:id="0"/>
      <w:r w:rsidR="0081693F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2B6B08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з цільовим призначенням </w:t>
      </w:r>
      <w:r w:rsidR="00870CD7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03.19 земельні ділянки запасу (земельні ділянки, які не надані у власність або користування громадянам чи юридичним особам), місце розташування якої: Одеська область, Одеський район, с</w:t>
      </w:r>
      <w:r w:rsidR="001548B5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-ще</w:t>
      </w:r>
      <w:r w:rsidR="00870CD7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Авангард, суміжні з вулицями Ангарська, Академіка Кириченка, Василя Спрейса, Молодіжна, Урожайна, Южна, Польова, Сільська, Сосюри, Сонячна, пров. Гагаріна, пров Сонячний</w:t>
      </w:r>
      <w:r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.</w:t>
      </w:r>
      <w:r w:rsidR="00EE175B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</w:p>
    <w:p w14:paraId="706D5E02" w14:textId="77777777" w:rsidR="00095142" w:rsidRPr="00095142" w:rsidRDefault="00095142" w:rsidP="0009514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10"/>
          <w:szCs w:val="10"/>
          <w:lang w:val="uk-UA"/>
        </w:rPr>
      </w:pPr>
    </w:p>
    <w:p w14:paraId="7C19A828" w14:textId="7E628834" w:rsidR="00095142" w:rsidRDefault="002B6B08" w:rsidP="0009514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2. Провести інвентаризацію земельної ділянки комунальної власності загальною площею </w:t>
      </w:r>
      <w:r w:rsidR="00870CD7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1,7719 га, кадастровий номер 5123755200:02:001:0069</w:t>
      </w:r>
      <w:r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, з цільовим призначенням </w:t>
      </w:r>
      <w:r w:rsidR="00870CD7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01.01 для ведення товарного сільськогосподарського виробництва</w:t>
      </w:r>
      <w:r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 місце розташування якої: Одеська область, Одеський район, с</w:t>
      </w:r>
      <w:r w:rsidR="001548B5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-щ</w:t>
      </w:r>
      <w:r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е Авангард.</w:t>
      </w:r>
    </w:p>
    <w:p w14:paraId="499829D6" w14:textId="77777777" w:rsidR="00BC581D" w:rsidRPr="00BC581D" w:rsidRDefault="00BC581D" w:rsidP="0009514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10"/>
          <w:szCs w:val="10"/>
          <w:lang w:val="uk-UA"/>
        </w:rPr>
      </w:pPr>
    </w:p>
    <w:p w14:paraId="5B69F1EB" w14:textId="2510368B" w:rsidR="00BC581D" w:rsidRDefault="00BC581D" w:rsidP="0009514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3.</w:t>
      </w:r>
      <w:r w:rsidR="001548B5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Pr="00BC581D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Провести інвентаризацію земель комунальної власності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за кодом КОАТУУ 5123783200, суміжних із</w:t>
      </w:r>
      <w:r w:rsidRPr="00BC581D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дорог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ою</w:t>
      </w:r>
      <w:r w:rsidRPr="00BC581D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національного значення Н-33 Одеса – Білгород-Дністровський – Монаші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 та сформувати земельну ділянку орієнтовною</w:t>
      </w:r>
      <w:r w:rsidRPr="00BC581D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площею 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0,2</w:t>
      </w:r>
      <w:r w:rsidRPr="00BC581D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га, місце розташування якої: Одеська область, Одеський район, 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Авангардівська територіальна громада (за межами населених пунктів)</w:t>
      </w:r>
      <w:r w:rsidRPr="00BC581D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.</w:t>
      </w:r>
    </w:p>
    <w:p w14:paraId="47208820" w14:textId="10F402BC" w:rsidR="00095142" w:rsidRPr="00095142" w:rsidRDefault="002B6B08" w:rsidP="0009514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10"/>
          <w:szCs w:val="10"/>
          <w:lang w:val="uk-UA"/>
        </w:rPr>
      </w:pPr>
      <w:r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</w:p>
    <w:p w14:paraId="3948BC88" w14:textId="77777777" w:rsidR="00BC581D" w:rsidRPr="00BC581D" w:rsidRDefault="00BC581D" w:rsidP="00BC581D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64CF1053" w14:textId="3582F8A8" w:rsidR="00BC581D" w:rsidRPr="009E01EA" w:rsidRDefault="00BC581D" w:rsidP="00BC58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1548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3926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ІІІ</w:t>
      </w:r>
    </w:p>
    <w:p w14:paraId="76B234AA" w14:textId="77777777" w:rsidR="00BC581D" w:rsidRDefault="00BC581D" w:rsidP="00BC581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23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</w:p>
    <w:p w14:paraId="5496E2B0" w14:textId="77777777" w:rsidR="007B542F" w:rsidRDefault="007B542F" w:rsidP="00BC581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543B99B" w14:textId="77777777" w:rsidR="00BC581D" w:rsidRDefault="00BC581D" w:rsidP="000951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865969D" w14:textId="77777777" w:rsidR="007B542F" w:rsidRDefault="007B542F" w:rsidP="000951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</w:p>
    <w:p w14:paraId="42320B6F" w14:textId="595A8C40" w:rsidR="009F1ADB" w:rsidRDefault="00BC581D" w:rsidP="00BC581D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 w:rsidRPr="00BC581D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4. Виконавчому органу Авангардівської селищної ради замовити у </w:t>
      </w:r>
      <w:r w:rsidR="00095142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суб’єкта господарювання, який є виконавцем робіт із землеустрою згідно із законом, розроблення технічної документації із землеустрою щодо інвентаризації земельних ділянок, визначених у пунктах 1-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3</w:t>
      </w:r>
      <w:r w:rsidR="00095142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цього рішення, а по закінченню робіт із її розроблення та погодження відповідно до вимог чинного законодавства, подати її на затвердження до Авангардівської селищної ради</w:t>
      </w:r>
      <w:r w:rsidR="00095142" w:rsidRPr="00095142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.</w:t>
      </w:r>
    </w:p>
    <w:p w14:paraId="0E967DB8" w14:textId="77777777" w:rsidR="00095142" w:rsidRPr="00BC581D" w:rsidRDefault="00095142" w:rsidP="00BC581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</w:pPr>
    </w:p>
    <w:p w14:paraId="376B969B" w14:textId="3F38F236" w:rsidR="00472200" w:rsidRPr="00095142" w:rsidRDefault="00BC581D" w:rsidP="00946782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472200" w:rsidRPr="000951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472200" w:rsidRPr="0009514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Контроль за виконанням рішення покласти на постійну комісію </w:t>
      </w:r>
      <w:r w:rsidR="009E01EA" w:rsidRPr="0009514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472200" w:rsidRPr="0009514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357D906D" w14:textId="77777777" w:rsidR="004E581A" w:rsidRPr="0044036A" w:rsidRDefault="004E581A" w:rsidP="005B50F9">
      <w:pPr>
        <w:tabs>
          <w:tab w:val="left" w:pos="9356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sz w:val="16"/>
          <w:szCs w:val="16"/>
          <w:lang w:val="uk-UA" w:eastAsia="ru-RU"/>
        </w:rPr>
      </w:pPr>
    </w:p>
    <w:p w14:paraId="24D2AE97" w14:textId="77777777" w:rsidR="00B357E7" w:rsidRDefault="00B357E7" w:rsidP="005B50F9">
      <w:pPr>
        <w:tabs>
          <w:tab w:val="left" w:pos="9356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7E02311F" w14:textId="77777777" w:rsidR="00B357E7" w:rsidRPr="0029172E" w:rsidRDefault="00B357E7" w:rsidP="005B50F9">
      <w:pPr>
        <w:tabs>
          <w:tab w:val="left" w:pos="9356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6D4591AD" w14:textId="77777777" w:rsidR="009E01EA" w:rsidRPr="009E01EA" w:rsidRDefault="009E01EA" w:rsidP="009E01E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Селищний голова                              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ергій 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Х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37A5C24F" w14:textId="77777777" w:rsidR="0029172E" w:rsidRPr="0044036A" w:rsidRDefault="0029172E" w:rsidP="009E01E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73FF6436" w14:textId="77777777" w:rsidR="002B6B08" w:rsidRPr="002E10E8" w:rsidRDefault="002B6B08" w:rsidP="009E01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4942757" w14:textId="7114400B" w:rsidR="009E01EA" w:rsidRPr="009E01EA" w:rsidRDefault="009E01EA" w:rsidP="009E01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1548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3926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ІІІ</w:t>
      </w:r>
    </w:p>
    <w:p w14:paraId="12B5EA68" w14:textId="7A532031" w:rsidR="004E581A" w:rsidRPr="00C3250E" w:rsidRDefault="009E01EA" w:rsidP="00C3250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 w:rsidR="00EE17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="00870CD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870CD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</w:t>
      </w:r>
      <w:r w:rsidR="00EE17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</w:p>
    <w:sectPr w:rsidR="004E581A" w:rsidRPr="00C3250E" w:rsidSect="00562B0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EB7"/>
    <w:multiLevelType w:val="hybridMultilevel"/>
    <w:tmpl w:val="DAD0F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15334"/>
    <w:multiLevelType w:val="hybridMultilevel"/>
    <w:tmpl w:val="ED3E2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D5A64"/>
    <w:multiLevelType w:val="hybridMultilevel"/>
    <w:tmpl w:val="10EA55A2"/>
    <w:lvl w:ilvl="0" w:tplc="67DAB2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5911B15"/>
    <w:multiLevelType w:val="hybridMultilevel"/>
    <w:tmpl w:val="6E7A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E5B1A"/>
    <w:multiLevelType w:val="hybridMultilevel"/>
    <w:tmpl w:val="9A288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622D0"/>
    <w:multiLevelType w:val="hybridMultilevel"/>
    <w:tmpl w:val="5F68A8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21298"/>
    <w:multiLevelType w:val="hybridMultilevel"/>
    <w:tmpl w:val="0D142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44D29"/>
    <w:multiLevelType w:val="hybridMultilevel"/>
    <w:tmpl w:val="A942C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13F54"/>
    <w:multiLevelType w:val="hybridMultilevel"/>
    <w:tmpl w:val="5EFC3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682722">
    <w:abstractNumId w:val="3"/>
  </w:num>
  <w:num w:numId="2" w16cid:durableId="85660684">
    <w:abstractNumId w:val="2"/>
  </w:num>
  <w:num w:numId="3" w16cid:durableId="1303271116">
    <w:abstractNumId w:val="5"/>
  </w:num>
  <w:num w:numId="4" w16cid:durableId="1351761575">
    <w:abstractNumId w:val="1"/>
  </w:num>
  <w:num w:numId="5" w16cid:durableId="1785080393">
    <w:abstractNumId w:val="4"/>
  </w:num>
  <w:num w:numId="6" w16cid:durableId="1485050654">
    <w:abstractNumId w:val="7"/>
  </w:num>
  <w:num w:numId="7" w16cid:durableId="2137943570">
    <w:abstractNumId w:val="8"/>
  </w:num>
  <w:num w:numId="8" w16cid:durableId="404038368">
    <w:abstractNumId w:val="6"/>
  </w:num>
  <w:num w:numId="9" w16cid:durableId="703752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6E5"/>
    <w:rsid w:val="000021A1"/>
    <w:rsid w:val="00036029"/>
    <w:rsid w:val="00052C55"/>
    <w:rsid w:val="00053670"/>
    <w:rsid w:val="00055901"/>
    <w:rsid w:val="00084245"/>
    <w:rsid w:val="00095142"/>
    <w:rsid w:val="000A44E1"/>
    <w:rsid w:val="000B2934"/>
    <w:rsid w:val="000B53B1"/>
    <w:rsid w:val="000E0C6F"/>
    <w:rsid w:val="000F78A9"/>
    <w:rsid w:val="001548B5"/>
    <w:rsid w:val="001A12E6"/>
    <w:rsid w:val="001A2D3A"/>
    <w:rsid w:val="001B72BA"/>
    <w:rsid w:val="001C135D"/>
    <w:rsid w:val="001C5BF4"/>
    <w:rsid w:val="001F5454"/>
    <w:rsid w:val="00203000"/>
    <w:rsid w:val="002272A5"/>
    <w:rsid w:val="002319E6"/>
    <w:rsid w:val="00236078"/>
    <w:rsid w:val="00260851"/>
    <w:rsid w:val="002624FC"/>
    <w:rsid w:val="00263A1A"/>
    <w:rsid w:val="00263B87"/>
    <w:rsid w:val="00273CCE"/>
    <w:rsid w:val="00281D2C"/>
    <w:rsid w:val="002839D7"/>
    <w:rsid w:val="0029172E"/>
    <w:rsid w:val="002B2414"/>
    <w:rsid w:val="002B6B08"/>
    <w:rsid w:val="002C44E0"/>
    <w:rsid w:val="002D6FC9"/>
    <w:rsid w:val="002E10E8"/>
    <w:rsid w:val="002E42F2"/>
    <w:rsid w:val="002F79FB"/>
    <w:rsid w:val="00303803"/>
    <w:rsid w:val="003112F6"/>
    <w:rsid w:val="00314708"/>
    <w:rsid w:val="00334C28"/>
    <w:rsid w:val="00345F13"/>
    <w:rsid w:val="00360EFB"/>
    <w:rsid w:val="00361CE6"/>
    <w:rsid w:val="00363AAC"/>
    <w:rsid w:val="00370FC3"/>
    <w:rsid w:val="0038157D"/>
    <w:rsid w:val="003B7ADB"/>
    <w:rsid w:val="003D0573"/>
    <w:rsid w:val="003D0CEF"/>
    <w:rsid w:val="003F6EA2"/>
    <w:rsid w:val="003F752E"/>
    <w:rsid w:val="00401227"/>
    <w:rsid w:val="00407C63"/>
    <w:rsid w:val="00415AF2"/>
    <w:rsid w:val="00423AC3"/>
    <w:rsid w:val="00426430"/>
    <w:rsid w:val="0044036A"/>
    <w:rsid w:val="00441D82"/>
    <w:rsid w:val="0045624B"/>
    <w:rsid w:val="00456313"/>
    <w:rsid w:val="00456AEB"/>
    <w:rsid w:val="00472200"/>
    <w:rsid w:val="00477D56"/>
    <w:rsid w:val="004A7F11"/>
    <w:rsid w:val="004B4B4F"/>
    <w:rsid w:val="004B543D"/>
    <w:rsid w:val="004B584C"/>
    <w:rsid w:val="004C01DF"/>
    <w:rsid w:val="004C09E5"/>
    <w:rsid w:val="004C5958"/>
    <w:rsid w:val="004D2ADC"/>
    <w:rsid w:val="004E3C14"/>
    <w:rsid w:val="004E581A"/>
    <w:rsid w:val="004F0AF8"/>
    <w:rsid w:val="004F755F"/>
    <w:rsid w:val="00507874"/>
    <w:rsid w:val="005323F2"/>
    <w:rsid w:val="00536388"/>
    <w:rsid w:val="00540957"/>
    <w:rsid w:val="00545382"/>
    <w:rsid w:val="00562B0B"/>
    <w:rsid w:val="005734BD"/>
    <w:rsid w:val="00574C22"/>
    <w:rsid w:val="005765C3"/>
    <w:rsid w:val="00584F85"/>
    <w:rsid w:val="00586591"/>
    <w:rsid w:val="005A07DC"/>
    <w:rsid w:val="005A1B52"/>
    <w:rsid w:val="005A5367"/>
    <w:rsid w:val="005B1C60"/>
    <w:rsid w:val="005B398D"/>
    <w:rsid w:val="005B50F9"/>
    <w:rsid w:val="005B795A"/>
    <w:rsid w:val="005C12A0"/>
    <w:rsid w:val="005C71A2"/>
    <w:rsid w:val="005C743D"/>
    <w:rsid w:val="005D2720"/>
    <w:rsid w:val="005E5219"/>
    <w:rsid w:val="006038AB"/>
    <w:rsid w:val="00606270"/>
    <w:rsid w:val="00615882"/>
    <w:rsid w:val="00624427"/>
    <w:rsid w:val="00632FA8"/>
    <w:rsid w:val="006344CB"/>
    <w:rsid w:val="00637CCB"/>
    <w:rsid w:val="006405F6"/>
    <w:rsid w:val="00643690"/>
    <w:rsid w:val="00646CE9"/>
    <w:rsid w:val="00653A43"/>
    <w:rsid w:val="006638E5"/>
    <w:rsid w:val="0066553A"/>
    <w:rsid w:val="00675023"/>
    <w:rsid w:val="0068531C"/>
    <w:rsid w:val="00685587"/>
    <w:rsid w:val="00695D41"/>
    <w:rsid w:val="006B3FB8"/>
    <w:rsid w:val="006C1EDB"/>
    <w:rsid w:val="006D3BEA"/>
    <w:rsid w:val="006E536A"/>
    <w:rsid w:val="006E6147"/>
    <w:rsid w:val="006F11E2"/>
    <w:rsid w:val="00743305"/>
    <w:rsid w:val="00743E52"/>
    <w:rsid w:val="007535E3"/>
    <w:rsid w:val="00770E0A"/>
    <w:rsid w:val="00772B19"/>
    <w:rsid w:val="00785CF6"/>
    <w:rsid w:val="0079053D"/>
    <w:rsid w:val="007910C3"/>
    <w:rsid w:val="0079704E"/>
    <w:rsid w:val="007A6F0C"/>
    <w:rsid w:val="007B542F"/>
    <w:rsid w:val="007C106F"/>
    <w:rsid w:val="007C3D59"/>
    <w:rsid w:val="007C62F2"/>
    <w:rsid w:val="007E3DBA"/>
    <w:rsid w:val="007E78D3"/>
    <w:rsid w:val="007F5197"/>
    <w:rsid w:val="00815D2C"/>
    <w:rsid w:val="0081693F"/>
    <w:rsid w:val="008476E5"/>
    <w:rsid w:val="00851C6F"/>
    <w:rsid w:val="0086481E"/>
    <w:rsid w:val="0086720E"/>
    <w:rsid w:val="00870CD7"/>
    <w:rsid w:val="00870F71"/>
    <w:rsid w:val="00871B9F"/>
    <w:rsid w:val="0088036D"/>
    <w:rsid w:val="008804F2"/>
    <w:rsid w:val="0088141F"/>
    <w:rsid w:val="00893E04"/>
    <w:rsid w:val="008A5546"/>
    <w:rsid w:val="008B3DF3"/>
    <w:rsid w:val="008F2D1A"/>
    <w:rsid w:val="008F5C02"/>
    <w:rsid w:val="00914BEA"/>
    <w:rsid w:val="00931A1A"/>
    <w:rsid w:val="00943161"/>
    <w:rsid w:val="00946782"/>
    <w:rsid w:val="009471CE"/>
    <w:rsid w:val="00954877"/>
    <w:rsid w:val="009624F4"/>
    <w:rsid w:val="00967B0E"/>
    <w:rsid w:val="0097164A"/>
    <w:rsid w:val="0097285F"/>
    <w:rsid w:val="00972DA8"/>
    <w:rsid w:val="00974E88"/>
    <w:rsid w:val="00976A4D"/>
    <w:rsid w:val="009777A7"/>
    <w:rsid w:val="009853A9"/>
    <w:rsid w:val="009A44D0"/>
    <w:rsid w:val="009B1F40"/>
    <w:rsid w:val="009C4870"/>
    <w:rsid w:val="009C5AC9"/>
    <w:rsid w:val="009D7C24"/>
    <w:rsid w:val="009E01EA"/>
    <w:rsid w:val="009F1ADB"/>
    <w:rsid w:val="00A03311"/>
    <w:rsid w:val="00A04337"/>
    <w:rsid w:val="00A15022"/>
    <w:rsid w:val="00A20211"/>
    <w:rsid w:val="00A20963"/>
    <w:rsid w:val="00A40D1A"/>
    <w:rsid w:val="00A41542"/>
    <w:rsid w:val="00A41A81"/>
    <w:rsid w:val="00A42D14"/>
    <w:rsid w:val="00A542E2"/>
    <w:rsid w:val="00A602D6"/>
    <w:rsid w:val="00A61275"/>
    <w:rsid w:val="00A7366A"/>
    <w:rsid w:val="00A76CE1"/>
    <w:rsid w:val="00A773E4"/>
    <w:rsid w:val="00A85A68"/>
    <w:rsid w:val="00A85ABB"/>
    <w:rsid w:val="00A878DB"/>
    <w:rsid w:val="00A979EA"/>
    <w:rsid w:val="00AA43A1"/>
    <w:rsid w:val="00AA5140"/>
    <w:rsid w:val="00AA7B44"/>
    <w:rsid w:val="00AB4B15"/>
    <w:rsid w:val="00AB79F7"/>
    <w:rsid w:val="00AC395F"/>
    <w:rsid w:val="00AC4654"/>
    <w:rsid w:val="00AC5DBC"/>
    <w:rsid w:val="00AD2B23"/>
    <w:rsid w:val="00AE3FF3"/>
    <w:rsid w:val="00AE5827"/>
    <w:rsid w:val="00B13520"/>
    <w:rsid w:val="00B1390E"/>
    <w:rsid w:val="00B26193"/>
    <w:rsid w:val="00B30441"/>
    <w:rsid w:val="00B3373B"/>
    <w:rsid w:val="00B357E7"/>
    <w:rsid w:val="00B35E45"/>
    <w:rsid w:val="00B60B0F"/>
    <w:rsid w:val="00B82065"/>
    <w:rsid w:val="00B874D5"/>
    <w:rsid w:val="00B92344"/>
    <w:rsid w:val="00BB0F2C"/>
    <w:rsid w:val="00BC1FE8"/>
    <w:rsid w:val="00BC581D"/>
    <w:rsid w:val="00BC5ACD"/>
    <w:rsid w:val="00BC626A"/>
    <w:rsid w:val="00BE709F"/>
    <w:rsid w:val="00C1396A"/>
    <w:rsid w:val="00C14305"/>
    <w:rsid w:val="00C222B1"/>
    <w:rsid w:val="00C23D8F"/>
    <w:rsid w:val="00C25362"/>
    <w:rsid w:val="00C3250E"/>
    <w:rsid w:val="00C42687"/>
    <w:rsid w:val="00C50E9D"/>
    <w:rsid w:val="00C51FF1"/>
    <w:rsid w:val="00C520DD"/>
    <w:rsid w:val="00C55628"/>
    <w:rsid w:val="00C63AC5"/>
    <w:rsid w:val="00C74AFC"/>
    <w:rsid w:val="00C75A63"/>
    <w:rsid w:val="00C82F38"/>
    <w:rsid w:val="00C90F08"/>
    <w:rsid w:val="00CA44FF"/>
    <w:rsid w:val="00CA5A56"/>
    <w:rsid w:val="00CC52E9"/>
    <w:rsid w:val="00CD597E"/>
    <w:rsid w:val="00CE021D"/>
    <w:rsid w:val="00CE5DE7"/>
    <w:rsid w:val="00CF77E1"/>
    <w:rsid w:val="00CF7849"/>
    <w:rsid w:val="00D00BAA"/>
    <w:rsid w:val="00D01A78"/>
    <w:rsid w:val="00D04E61"/>
    <w:rsid w:val="00D169CF"/>
    <w:rsid w:val="00D41E96"/>
    <w:rsid w:val="00D50FAA"/>
    <w:rsid w:val="00D710F9"/>
    <w:rsid w:val="00D719E6"/>
    <w:rsid w:val="00D74CAD"/>
    <w:rsid w:val="00D758A0"/>
    <w:rsid w:val="00D75EA9"/>
    <w:rsid w:val="00D81BA9"/>
    <w:rsid w:val="00DA1C07"/>
    <w:rsid w:val="00DA3181"/>
    <w:rsid w:val="00DA6C98"/>
    <w:rsid w:val="00DB02FF"/>
    <w:rsid w:val="00DB3847"/>
    <w:rsid w:val="00DB4768"/>
    <w:rsid w:val="00DD1945"/>
    <w:rsid w:val="00DD5286"/>
    <w:rsid w:val="00DD72E2"/>
    <w:rsid w:val="00DE20D6"/>
    <w:rsid w:val="00E01B07"/>
    <w:rsid w:val="00E12259"/>
    <w:rsid w:val="00E16CE4"/>
    <w:rsid w:val="00E44B52"/>
    <w:rsid w:val="00E5168C"/>
    <w:rsid w:val="00E679DA"/>
    <w:rsid w:val="00E7442F"/>
    <w:rsid w:val="00EA7B65"/>
    <w:rsid w:val="00EE175B"/>
    <w:rsid w:val="00EF0A4E"/>
    <w:rsid w:val="00EF4BD0"/>
    <w:rsid w:val="00F05945"/>
    <w:rsid w:val="00F10A5A"/>
    <w:rsid w:val="00F27494"/>
    <w:rsid w:val="00F56466"/>
    <w:rsid w:val="00F72256"/>
    <w:rsid w:val="00F72C67"/>
    <w:rsid w:val="00F72E49"/>
    <w:rsid w:val="00F86FBE"/>
    <w:rsid w:val="00F87230"/>
    <w:rsid w:val="00F910E5"/>
    <w:rsid w:val="00F93653"/>
    <w:rsid w:val="00FA01A5"/>
    <w:rsid w:val="00FA2A06"/>
    <w:rsid w:val="00FA5094"/>
    <w:rsid w:val="00FB2F8E"/>
    <w:rsid w:val="00FB42A6"/>
    <w:rsid w:val="00FB5876"/>
    <w:rsid w:val="00FB7A6E"/>
    <w:rsid w:val="00FD33CB"/>
    <w:rsid w:val="00FD56B7"/>
    <w:rsid w:val="00FF2EE7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56B3"/>
  <w15:docId w15:val="{86299BF2-94A9-4009-AD99-DD1514CD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8E5"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A7B65"/>
    <w:pPr>
      <w:ind w:left="720"/>
      <w:contextualSpacing/>
    </w:pPr>
  </w:style>
  <w:style w:type="table" w:styleId="a9">
    <w:name w:val="Table Grid"/>
    <w:basedOn w:val="a1"/>
    <w:rsid w:val="00D04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rsid w:val="00A85A68"/>
    <w:rPr>
      <w:rFonts w:cs="Times New Roman"/>
      <w:color w:val="0000FF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472200"/>
    <w:pPr>
      <w:spacing w:after="120"/>
      <w:ind w:left="283"/>
    </w:pPr>
  </w:style>
  <w:style w:type="character" w:customStyle="1" w:styleId="ac">
    <w:name w:val="Основний текст з відступом Знак"/>
    <w:basedOn w:val="a0"/>
    <w:link w:val="ab"/>
    <w:uiPriority w:val="99"/>
    <w:semiHidden/>
    <w:rsid w:val="00472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2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940F2-8DE8-4FF8-82A8-940B1E339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1769</Words>
  <Characters>1009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 Батраков</cp:lastModifiedBy>
  <cp:revision>4</cp:revision>
  <cp:lastPrinted>2024-07-02T12:17:00Z</cp:lastPrinted>
  <dcterms:created xsi:type="dcterms:W3CDTF">2025-10-13T15:48:00Z</dcterms:created>
  <dcterms:modified xsi:type="dcterms:W3CDTF">2025-10-24T07:52:00Z</dcterms:modified>
</cp:coreProperties>
</file>