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849FF" w14:textId="77777777" w:rsidR="00033AD1" w:rsidRDefault="00033AD1" w:rsidP="00033AD1">
      <w:pPr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2BF7F51" w14:textId="77777777" w:rsidR="004C4423" w:rsidRDefault="004C4423" w:rsidP="00033AD1">
      <w:pPr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7840152" w14:textId="77777777" w:rsidR="004C4423" w:rsidRDefault="004C4423" w:rsidP="00033AD1">
      <w:pPr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E338EC9" w14:textId="1047689C" w:rsidR="004C4423" w:rsidRDefault="004C4423" w:rsidP="00033AD1">
      <w:pPr>
        <w:rPr>
          <w:lang w:val="uk-UA"/>
        </w:rPr>
      </w:pPr>
      <w:r>
        <w:rPr>
          <w:lang w:val="uk-UA"/>
        </w:rPr>
        <w:t xml:space="preserve"> </w:t>
      </w:r>
    </w:p>
    <w:p w14:paraId="1E84F028" w14:textId="77777777" w:rsidR="004C4423" w:rsidRDefault="004C4423" w:rsidP="00033AD1">
      <w:pPr>
        <w:rPr>
          <w:lang w:val="uk-UA"/>
        </w:rPr>
      </w:pPr>
    </w:p>
    <w:p w14:paraId="6CFDECF2" w14:textId="77777777" w:rsidR="004C4423" w:rsidRDefault="004C4423" w:rsidP="00033AD1">
      <w:pPr>
        <w:rPr>
          <w:lang w:val="uk-UA"/>
        </w:rPr>
      </w:pPr>
    </w:p>
    <w:p w14:paraId="6477E584" w14:textId="77777777" w:rsidR="004C4423" w:rsidRDefault="004C4423" w:rsidP="00033AD1">
      <w:pPr>
        <w:rPr>
          <w:lang w:val="uk-UA"/>
        </w:rPr>
      </w:pPr>
    </w:p>
    <w:p w14:paraId="66ACDE7B" w14:textId="77777777" w:rsidR="004C4423" w:rsidRPr="004C4423" w:rsidRDefault="004C4423" w:rsidP="00033AD1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48"/>
      </w:tblGrid>
      <w:tr w:rsidR="00033AD1" w:rsidRPr="00613D92" w14:paraId="6FC67B31" w14:textId="77777777" w:rsidTr="00500F03">
        <w:trPr>
          <w:trHeight w:val="601"/>
        </w:trPr>
        <w:tc>
          <w:tcPr>
            <w:tcW w:w="6548" w:type="dxa"/>
          </w:tcPr>
          <w:p w14:paraId="15AB82D2" w14:textId="77777777" w:rsidR="00033AD1" w:rsidRPr="00B4093F" w:rsidRDefault="00500F03" w:rsidP="006D0773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500F0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розгляд звернення ТОВ «ФАВОР-А» щодо продовження строку дії договору про встановлення особистого строкового сервітуту</w:t>
            </w:r>
          </w:p>
        </w:tc>
      </w:tr>
    </w:tbl>
    <w:p w14:paraId="2C70FCE4" w14:textId="77777777" w:rsidR="00033AD1" w:rsidRPr="008B363D" w:rsidRDefault="00033AD1" w:rsidP="00033AD1">
      <w:pPr>
        <w:spacing w:after="0" w:line="240" w:lineRule="auto"/>
        <w:ind w:right="423"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5A2747F" w14:textId="63119780" w:rsidR="00033AD1" w:rsidRPr="00B4093F" w:rsidRDefault="00033AD1" w:rsidP="00D310A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B54EF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звернення </w:t>
      </w:r>
      <w:r w:rsidR="0091486E" w:rsidRP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ТОВ</w:t>
      </w:r>
      <w:r w:rsidR="00EB45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B457C" w:rsidRPr="00EB45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«ФАВОР-А</w:t>
      </w:r>
      <w:r w:rsidR="0091486E" w:rsidRP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 (код ЄДР</w:t>
      </w:r>
      <w:r w:rsidR="00D2707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ПОУ</w:t>
      </w:r>
      <w:r w:rsidR="0091486E" w:rsidRP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B45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43466127</w:t>
      </w:r>
      <w:r w:rsidR="0091486E" w:rsidRPr="0091486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)</w:t>
      </w:r>
      <w:r w:rsidR="00AC4F6C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D0B1E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</w:t>
      </w:r>
      <w:r w:rsidR="0048173C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B45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продовження дії договору </w:t>
      </w:r>
      <w:r w:rsidR="00500F03" w:rsidRPr="00500F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встановлення особистого строкового сервітуту </w:t>
      </w:r>
      <w:r w:rsidR="00500F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для розміщення будівельних матеріалів від 22.10.2020 </w:t>
      </w:r>
      <w:r w:rsidR="00EB45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 новий </w:t>
      </w:r>
      <w:r w:rsidR="00500F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строк</w:t>
      </w:r>
      <w:r w:rsidR="00AC4F6C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 ст. 12, 80, 83, 93</w:t>
      </w:r>
      <w:r w:rsidR="005F7ACA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F92FD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98, </w:t>
      </w:r>
      <w:r w:rsidR="005F7ACA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 п.2</w:t>
      </w:r>
      <w:r w:rsidR="00C77B78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</w:t>
      </w:r>
      <w:r w:rsidR="005F7ACA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розділу Х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Земельного кодексу України, ст. ст. 526, 651, 652 Цивільного кодексу України, п. 34 ст. 26 Закону України «Про місцеве самоврядування в Україні», </w:t>
      </w:r>
      <w:r w:rsidR="00774C3D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рекомендації постійної комісії з питань земельних відносин, природокористування, охорони пам’яток, історичного середовища та екологічної політики, </w:t>
      </w: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Pr="00B4093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</w:p>
    <w:p w14:paraId="445BF26B" w14:textId="77777777" w:rsidR="00033AD1" w:rsidRPr="005064D1" w:rsidRDefault="00033AD1" w:rsidP="00033AD1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</w:p>
    <w:p w14:paraId="5B0D7E09" w14:textId="6E564FD0" w:rsidR="00EC5874" w:rsidRPr="008631C8" w:rsidRDefault="00033AD1" w:rsidP="00EC587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  <w:r w:rsidR="00EC5874" w:rsidRPr="00EC58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</w:t>
      </w:r>
      <w:r w:rsidR="008631C8" w:rsidRPr="008631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Внести зміни до</w:t>
      </w:r>
      <w:r w:rsidR="00EC5874" w:rsidRPr="00EC58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договору про встановлення особистого строкового сервітуту від 22.10.2020, укладеного </w:t>
      </w:r>
      <w:r w:rsidR="008631C8" w:rsidRPr="008631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між Авангардівською селищною радою Одеського району Одеської області та ТОВ «ФАВОР-А» на </w:t>
      </w:r>
      <w:r w:rsidR="008631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територію</w:t>
      </w:r>
      <w:r w:rsidR="008631C8" w:rsidRPr="008631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площею </w:t>
      </w:r>
      <w:r w:rsidR="008631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0,1200</w:t>
      </w:r>
      <w:r w:rsidR="008631C8" w:rsidRPr="008631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</w:t>
      </w:r>
      <w:r w:rsidR="00EC5874" w:rsidRPr="00EC58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для </w:t>
      </w:r>
      <w:r w:rsidR="00EC58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розміщення</w:t>
      </w:r>
      <w:r w:rsidR="00EC5874" w:rsidRPr="00EC58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будівельних матеріалів за адресою: Одеська область, Одеський район, с</w:t>
      </w:r>
      <w:r w:rsidR="00EC58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елище</w:t>
      </w:r>
      <w:r w:rsidR="00EC5874" w:rsidRPr="00EC58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Хлібодарське, вул. Промислова</w:t>
      </w:r>
      <w:r w:rsidR="00EC58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5</w:t>
      </w:r>
      <w:r w:rsidR="00EC5874" w:rsidRPr="00EC58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631C8" w:rsidRPr="008631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(додаток 1).</w:t>
      </w:r>
    </w:p>
    <w:p w14:paraId="5C3ADAB3" w14:textId="1EDA344D" w:rsidR="002C5977" w:rsidRPr="00033C9E" w:rsidRDefault="00033AD1" w:rsidP="00EC587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</w:p>
    <w:p w14:paraId="4E1E8293" w14:textId="64411DD8" w:rsidR="009E0A82" w:rsidRPr="00B4093F" w:rsidRDefault="002C5977" w:rsidP="0037766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033AD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 Доручити селищному голові укласти від імені Авангардівської селищної ради додатко</w:t>
      </w:r>
      <w:r w:rsidR="009E0A82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ий</w:t>
      </w:r>
      <w:r w:rsidR="00033AD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5A7758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догов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="005A7758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</w:t>
      </w:r>
      <w:r w:rsid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33AD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 </w:t>
      </w:r>
      <w:r w:rsidR="002445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="00033AD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оговор</w:t>
      </w:r>
      <w:r w:rsidR="00EF3AFD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033AD1" w:rsidRP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631C8" w:rsidRPr="008631C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 встановлення особистого строкового сервітуту для розміщення будівельних матеріалів від 22.10.2020</w:t>
      </w:r>
      <w:r w:rsidR="00377665" w:rsidRPr="0037766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C53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ТОВ «ФАВОР-А»</w:t>
      </w:r>
      <w:r w:rsidR="009E0A8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3841D45" w14:textId="77777777" w:rsidR="00774C3D" w:rsidRPr="00B4093F" w:rsidRDefault="00033AD1" w:rsidP="00033AD1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</w:p>
    <w:p w14:paraId="4B59E19A" w14:textId="54E5E06F" w:rsidR="009B55BF" w:rsidRPr="005064D1" w:rsidRDefault="00774C3D" w:rsidP="005064D1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  <w:r w:rsidR="00DC532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033AD1" w:rsidRPr="00B4093F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 Контроль за виконанням рішення покласти на постійну комісію з питань земельних відносин, природокористування, охорони пам’яток, історичного середовища та екологічної політики.</w:t>
      </w:r>
    </w:p>
    <w:p w14:paraId="5230A949" w14:textId="77777777" w:rsidR="002B1E67" w:rsidRPr="00B4093F" w:rsidRDefault="002B1E67" w:rsidP="002B1E67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2FDB3547" w14:textId="77777777" w:rsidR="0017020B" w:rsidRDefault="0017020B" w:rsidP="002B1E67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3B5C2F1" w14:textId="77777777" w:rsidR="005064D1" w:rsidRPr="005064D1" w:rsidRDefault="005064D1" w:rsidP="002B1E67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797C3E1" w14:textId="77777777" w:rsidR="004C14E7" w:rsidRPr="000245FF" w:rsidRDefault="00C870B7" w:rsidP="000245FF">
      <w:p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ергій</w:t>
      </w:r>
      <w:r w:rsidR="00E067D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FD5C86A" w14:textId="77777777" w:rsidR="00B4093F" w:rsidRPr="008B363D" w:rsidRDefault="00B4093F" w:rsidP="002B1E67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A51F43" w14:textId="77777777" w:rsidR="008B363D" w:rsidRPr="008B363D" w:rsidRDefault="008B363D" w:rsidP="002B1E67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77672F6" w14:textId="2E5714E9" w:rsidR="00F83DF2" w:rsidRPr="0049480A" w:rsidRDefault="00F83DF2" w:rsidP="00F83DF2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DC53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542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DC53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8631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 w:rsidR="00EC26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14:paraId="062502CA" w14:textId="3D2521B4" w:rsidR="00465C3C" w:rsidRDefault="00F83DF2" w:rsidP="00345C6B">
      <w:pPr>
        <w:tabs>
          <w:tab w:val="left" w:pos="9356"/>
        </w:tabs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DC53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DC53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4948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</w:t>
      </w:r>
      <w:r w:rsidR="00DC53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 w:rsidR="00B409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74095AD" w14:textId="77777777" w:rsidR="008631C8" w:rsidRDefault="008631C8" w:rsidP="00345C6B">
      <w:pPr>
        <w:tabs>
          <w:tab w:val="left" w:pos="9356"/>
        </w:tabs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E76AE3E" w14:textId="77777777" w:rsidR="00611DCC" w:rsidRDefault="00611DCC" w:rsidP="00345C6B">
      <w:pPr>
        <w:tabs>
          <w:tab w:val="left" w:pos="9356"/>
        </w:tabs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D8E0552" w14:textId="77777777" w:rsidR="00E44E5F" w:rsidRDefault="000E75FD" w:rsidP="00E44E5F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 w:rsidR="00FE7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</w:p>
    <w:p w14:paraId="2C6EFF45" w14:textId="77777777" w:rsidR="00E44E5F" w:rsidRDefault="000E75FD" w:rsidP="00E44E5F">
      <w:pPr>
        <w:spacing w:after="0" w:line="240" w:lineRule="auto"/>
        <w:ind w:left="792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</w:p>
    <w:p w14:paraId="3943C3CC" w14:textId="27EB6ECB" w:rsidR="000E75FD" w:rsidRPr="004671F1" w:rsidRDefault="000E75FD" w:rsidP="00E44E5F">
      <w:pPr>
        <w:spacing w:after="0" w:line="240" w:lineRule="auto"/>
        <w:ind w:left="792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5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42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DC5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3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4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44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</w:t>
      </w:r>
      <w:r w:rsidR="00DC5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2947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C5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2947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53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7BB38C1" w14:textId="77777777" w:rsidR="000E75FD" w:rsidRPr="004671F1" w:rsidRDefault="000E75FD" w:rsidP="000E75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47D4789" w14:textId="77777777" w:rsidR="00FE7A1F" w:rsidRDefault="00FE7A1F" w:rsidP="00033C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Зміни</w:t>
      </w:r>
    </w:p>
    <w:p w14:paraId="4AE78683" w14:textId="25F645F3" w:rsidR="002D70F3" w:rsidRDefault="009E0A82" w:rsidP="00506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E0A8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 </w:t>
      </w:r>
      <w:r w:rsidR="008631C8" w:rsidRPr="008631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договору </w:t>
      </w:r>
      <w:bookmarkStart w:id="0" w:name="_Hlk212201131"/>
      <w:r w:rsidR="008631C8" w:rsidRPr="008631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 встановлення особистого строкового сервітуту</w:t>
      </w:r>
      <w:bookmarkEnd w:id="0"/>
      <w:r w:rsidR="008631C8" w:rsidRPr="008631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 22.10.2020, укладеного між </w:t>
      </w:r>
      <w:proofErr w:type="spellStart"/>
      <w:r w:rsidR="008631C8" w:rsidRPr="008631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Авангардівською</w:t>
      </w:r>
      <w:proofErr w:type="spellEnd"/>
      <w:r w:rsidR="008631C8" w:rsidRPr="008631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селищною радою Одеського району Одеської області та ТОВ «ФАВОР-А» на територію площею 0,1200 га для розміщення будівельних матеріалів за </w:t>
      </w:r>
      <w:proofErr w:type="spellStart"/>
      <w:r w:rsidR="008631C8" w:rsidRPr="008631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адресою</w:t>
      </w:r>
      <w:proofErr w:type="spellEnd"/>
      <w:r w:rsidR="008631C8" w:rsidRPr="008631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Одеська область, Одеський район, селище </w:t>
      </w:r>
      <w:proofErr w:type="spellStart"/>
      <w:r w:rsidR="008631C8" w:rsidRPr="008631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Хлібодарське</w:t>
      </w:r>
      <w:proofErr w:type="spellEnd"/>
      <w:r w:rsidR="008631C8" w:rsidRPr="008631C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, вул. Промислова, 5</w:t>
      </w:r>
    </w:p>
    <w:p w14:paraId="6E6E1270" w14:textId="77777777" w:rsidR="005064D1" w:rsidRPr="002D70F3" w:rsidRDefault="005064D1" w:rsidP="005064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7F527918" w14:textId="77777777" w:rsidR="00021548" w:rsidRPr="00021548" w:rsidRDefault="00021548" w:rsidP="005D7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14:paraId="19FC9BB6" w14:textId="75A94B70" w:rsidR="00021548" w:rsidRPr="00AF041E" w:rsidRDefault="005064D1" w:rsidP="005D7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</w:t>
      </w:r>
      <w:r w:rsidR="00021548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. </w:t>
      </w:r>
      <w:r w:rsidR="008631C8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Пункт 2.2. розділу «Строк дії Договору»</w:t>
      </w:r>
      <w:r w:rsidR="00DC532A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</w:t>
      </w:r>
      <w:r w:rsidR="00021548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оговору </w:t>
      </w:r>
      <w:r w:rsidR="00551933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про встановлення особистого строкового сервітуту</w:t>
      </w:r>
      <w:r w:rsidR="00021548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DC532A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викласти в такій редакції:</w:t>
      </w:r>
    </w:p>
    <w:p w14:paraId="73C71039" w14:textId="77777777" w:rsidR="00551933" w:rsidRPr="00551933" w:rsidRDefault="00551933" w:rsidP="005D73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14:paraId="1AECF07B" w14:textId="633D526F" w:rsidR="008631C8" w:rsidRPr="00AF041E" w:rsidRDefault="00DC532A" w:rsidP="00551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«</w:t>
      </w:r>
      <w:r w:rsidR="00551933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2.2.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Договір укладається </w:t>
      </w:r>
      <w:r w:rsidR="00551933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терміном 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до </w:t>
      </w:r>
      <w:r w:rsidR="00551933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21.10.2030 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року. Строк дії договору починається з дати його підписання сторонами.</w:t>
      </w:r>
      <w:r w:rsidR="00A112DD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».</w:t>
      </w:r>
    </w:p>
    <w:p w14:paraId="33E08AEE" w14:textId="77777777" w:rsidR="00551933" w:rsidRPr="00551933" w:rsidRDefault="00551933" w:rsidP="00551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ru-RU"/>
        </w:rPr>
      </w:pPr>
    </w:p>
    <w:p w14:paraId="0972711A" w14:textId="1A16DE85" w:rsidR="00551933" w:rsidRPr="00AF041E" w:rsidRDefault="00551933" w:rsidP="005519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ab/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2. 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Пункт 3.1. розділу «Розрахунки за Договором» договору про встановлення особистого строкового сервітуту викласти в такій редакції:</w:t>
      </w:r>
    </w:p>
    <w:p w14:paraId="2D78AC30" w14:textId="77777777" w:rsidR="00551933" w:rsidRPr="00551933" w:rsidRDefault="00551933" w:rsidP="008631C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2F0AB227" w14:textId="5EBB44B1" w:rsidR="00551933" w:rsidRPr="00AF041E" w:rsidRDefault="00551933" w:rsidP="008631C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ab/>
      </w:r>
      <w:r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«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Плата за користування особистим строковим сервітутом сплачується в розмірі</w:t>
      </w:r>
      <w:r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еквівалентному </w:t>
      </w:r>
      <w:r w:rsidR="00950F86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6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-ти відсотків від нормативної грошової оцінки земельної ділянки</w:t>
      </w:r>
      <w:r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що становить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4</w:t>
      </w:r>
      <w:r w:rsidR="00950F86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 845,91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грн (чотири тисячі вісім</w:t>
      </w:r>
      <w:r w:rsidR="00950F86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сот сорок п’ять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гривень </w:t>
      </w:r>
      <w:r w:rsidR="00950F86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91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коп.) в місяць, тобто </w:t>
      </w:r>
      <w:r w:rsidR="00950F86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5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8 </w:t>
      </w:r>
      <w:r w:rsidR="00950F86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150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</w:t>
      </w:r>
      <w:r w:rsidR="00950F86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91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грн (</w:t>
      </w:r>
      <w:r w:rsidR="00950F86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п’ятдесят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вісім тисяч </w:t>
      </w:r>
      <w:r w:rsidR="00950F86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сто п’ятдесят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гривень </w:t>
      </w:r>
      <w:r w:rsidR="00950F86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91</w:t>
      </w:r>
      <w:r w:rsidR="008631C8"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коп.) в рік.</w:t>
      </w:r>
    </w:p>
    <w:p w14:paraId="59309B01" w14:textId="57846354" w:rsidR="008631C8" w:rsidRPr="00AF041E" w:rsidRDefault="00551933" w:rsidP="00611DC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AF041E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ab/>
        <w:t>Нормативна грошова оцінка земельної ділянки становить 969 181,76 грн (дев’ятсот шістдесят дев’ять тисяч сто вісімдесят одна гривня 76 коп.).».</w:t>
      </w:r>
    </w:p>
    <w:p w14:paraId="0A712633" w14:textId="77777777" w:rsidR="00611DCC" w:rsidRDefault="00611DCC" w:rsidP="00611DC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210483ED" w14:textId="77777777" w:rsidR="00DF19A6" w:rsidRDefault="00DF19A6" w:rsidP="00611DC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1A6395B9" w14:textId="0A6A9E1E" w:rsidR="00DF19A6" w:rsidRPr="00AF041E" w:rsidRDefault="00DF19A6" w:rsidP="00DF19A6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3. Пункт 3.7. розділу «Розрахунки за Договором» договору про встановлення особистого строкового сервітуту викласти в такій редакції:</w:t>
      </w:r>
    </w:p>
    <w:p w14:paraId="129CF0C3" w14:textId="77777777" w:rsidR="00DF19A6" w:rsidRPr="00DF19A6" w:rsidRDefault="00DF19A6" w:rsidP="00DF19A6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uk-UA"/>
        </w:rPr>
      </w:pPr>
    </w:p>
    <w:p w14:paraId="76D611C1" w14:textId="519D178A" w:rsidR="00DF19A6" w:rsidRPr="00DF19A6" w:rsidRDefault="00DF19A6" w:rsidP="00DF19A6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«3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7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 Розмір плати переглядається у разі:</w:t>
      </w:r>
    </w:p>
    <w:p w14:paraId="0D73FDBF" w14:textId="2F399720" w:rsidR="00DF19A6" w:rsidRPr="00DF19A6" w:rsidRDefault="00DF19A6" w:rsidP="00DF19A6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7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.1. зміни умов господарювання, передбачених договором;</w:t>
      </w:r>
    </w:p>
    <w:p w14:paraId="35DA39C4" w14:textId="3E7B5C9F" w:rsidR="00DF19A6" w:rsidRPr="00DF19A6" w:rsidRDefault="00DF19A6" w:rsidP="00DF19A6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7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.2. зміни цільового призначення земельної ділянки;</w:t>
      </w:r>
    </w:p>
    <w:p w14:paraId="0FE6E295" w14:textId="2788D756" w:rsidR="00DF19A6" w:rsidRPr="00DF19A6" w:rsidRDefault="00DF19A6" w:rsidP="00DF19A6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7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.3. зміни граничних розмірів орендної плати, визначених Податковим кодексом України; </w:t>
      </w:r>
    </w:p>
    <w:p w14:paraId="278F2175" w14:textId="1110B5CB" w:rsidR="00DF19A6" w:rsidRPr="00DF19A6" w:rsidRDefault="00DF19A6" w:rsidP="00DF19A6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7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.4. зміни коефіцієнтів індексації відповідно до чинного законодавства;</w:t>
      </w:r>
    </w:p>
    <w:p w14:paraId="3903493D" w14:textId="5310539D" w:rsidR="00DF19A6" w:rsidRPr="00DF19A6" w:rsidRDefault="00DF19A6" w:rsidP="00DF19A6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7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.5. зміни нормативної грошової оцінки земельної ділянки, у тому числі у разі введення в дію нової нормативної грошової оцінки земель, яка затверджується рішенням Авангардівської селищної ради;</w:t>
      </w:r>
    </w:p>
    <w:p w14:paraId="4E1D8ACB" w14:textId="68D3066B" w:rsidR="00DF19A6" w:rsidRPr="00DF19A6" w:rsidRDefault="00DF19A6" w:rsidP="00DF19A6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7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.6. в інших випадках, передбачених законодавчими актами України.</w:t>
      </w:r>
    </w:p>
    <w:p w14:paraId="5E625B38" w14:textId="77777777" w:rsidR="00DF19A6" w:rsidRPr="00DF19A6" w:rsidRDefault="00DF19A6" w:rsidP="00DF19A6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val="uk-UA" w:eastAsia="uk-UA"/>
        </w:rPr>
      </w:pPr>
    </w:p>
    <w:p w14:paraId="4FF4A11F" w14:textId="30A578D0" w:rsidR="00DF19A6" w:rsidRPr="00AF041E" w:rsidRDefault="00DF19A6" w:rsidP="00AF041E">
      <w:pPr>
        <w:shd w:val="clear" w:color="auto" w:fill="FFFFFF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</w:pPr>
      <w:r w:rsidRPr="00DF19A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За наявності підстав для зміни розміру плати, передбачених підпунктами 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7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.4, </w:t>
      </w:r>
      <w:bookmarkStart w:id="1" w:name="_Hlk170896193"/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7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.5 пункту </w:t>
      </w:r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3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bookmarkEnd w:id="1"/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7</w:t>
      </w:r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цього Договору, обчислення та нарахування плати здійснюється </w:t>
      </w:r>
      <w:proofErr w:type="spellStart"/>
      <w:r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Сервітуарієм</w:t>
      </w:r>
      <w:proofErr w:type="spellEnd"/>
      <w:r w:rsidRPr="00DF19A6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відповідно до зазначених підстав з моменту початку їх дії (введення в дію, запровадження), відповідно до розміру (у відсоткових показниках), визначеного пунктом 4.1 цього Договору,  без підписання сторонами відповідної угоди (договору) про внесення змін до цього Договору.</w:t>
      </w:r>
      <w:r w:rsidR="00AF041E" w:rsidRPr="00AF041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».</w:t>
      </w:r>
    </w:p>
    <w:p w14:paraId="0FD97454" w14:textId="77777777" w:rsidR="000E75FD" w:rsidRPr="008138E1" w:rsidRDefault="000E75FD" w:rsidP="000E75F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2A91D2" w14:textId="77777777" w:rsidR="000E75FD" w:rsidRPr="008138E1" w:rsidRDefault="000E75FD" w:rsidP="000E75FD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AD5E05" w14:textId="10DFF33F" w:rsidR="00F140ED" w:rsidRDefault="000E75FD" w:rsidP="004C4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селищної ради</w:t>
      </w:r>
      <w:r w:rsidR="002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В</w:t>
      </w:r>
      <w:r w:rsidR="002036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алентина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671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</w:t>
      </w:r>
      <w:r w:rsidR="00F93A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</w:t>
      </w:r>
      <w:bookmarkStart w:id="2" w:name="_GoBack"/>
      <w:bookmarkEnd w:id="2"/>
    </w:p>
    <w:sectPr w:rsidR="00F140ED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7756"/>
    <w:multiLevelType w:val="hybridMultilevel"/>
    <w:tmpl w:val="A79EE5D2"/>
    <w:lvl w:ilvl="0" w:tplc="94285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205F5"/>
    <w:rsid w:val="00021548"/>
    <w:rsid w:val="000245FF"/>
    <w:rsid w:val="00024C83"/>
    <w:rsid w:val="00033AD1"/>
    <w:rsid w:val="00033C9E"/>
    <w:rsid w:val="0003451D"/>
    <w:rsid w:val="00034F4D"/>
    <w:rsid w:val="00035994"/>
    <w:rsid w:val="00036029"/>
    <w:rsid w:val="00053670"/>
    <w:rsid w:val="00053AA4"/>
    <w:rsid w:val="00055901"/>
    <w:rsid w:val="00073F5E"/>
    <w:rsid w:val="0007484E"/>
    <w:rsid w:val="000852F0"/>
    <w:rsid w:val="00086106"/>
    <w:rsid w:val="000A3FBD"/>
    <w:rsid w:val="000B248B"/>
    <w:rsid w:val="000B2934"/>
    <w:rsid w:val="000D28E9"/>
    <w:rsid w:val="000E2457"/>
    <w:rsid w:val="000E75FD"/>
    <w:rsid w:val="00114604"/>
    <w:rsid w:val="0011590D"/>
    <w:rsid w:val="00121B60"/>
    <w:rsid w:val="0014100E"/>
    <w:rsid w:val="00147568"/>
    <w:rsid w:val="0016568C"/>
    <w:rsid w:val="0017020B"/>
    <w:rsid w:val="001907E6"/>
    <w:rsid w:val="00197347"/>
    <w:rsid w:val="001A12E6"/>
    <w:rsid w:val="001B36D8"/>
    <w:rsid w:val="001C5BF4"/>
    <w:rsid w:val="001D2A49"/>
    <w:rsid w:val="001D385D"/>
    <w:rsid w:val="001D3C6F"/>
    <w:rsid w:val="001D49DC"/>
    <w:rsid w:val="001D768D"/>
    <w:rsid w:val="001F5454"/>
    <w:rsid w:val="00201B32"/>
    <w:rsid w:val="002036D8"/>
    <w:rsid w:val="0022696A"/>
    <w:rsid w:val="002271CD"/>
    <w:rsid w:val="002272A5"/>
    <w:rsid w:val="002276D9"/>
    <w:rsid w:val="002319E6"/>
    <w:rsid w:val="00231E25"/>
    <w:rsid w:val="002445F3"/>
    <w:rsid w:val="00252251"/>
    <w:rsid w:val="002541EE"/>
    <w:rsid w:val="00263837"/>
    <w:rsid w:val="00274D91"/>
    <w:rsid w:val="002762FD"/>
    <w:rsid w:val="00276D7B"/>
    <w:rsid w:val="002834E6"/>
    <w:rsid w:val="002845A0"/>
    <w:rsid w:val="0028719A"/>
    <w:rsid w:val="00294747"/>
    <w:rsid w:val="00297173"/>
    <w:rsid w:val="002B1E67"/>
    <w:rsid w:val="002B2414"/>
    <w:rsid w:val="002B4972"/>
    <w:rsid w:val="002B6688"/>
    <w:rsid w:val="002C3FC2"/>
    <w:rsid w:val="002C44E0"/>
    <w:rsid w:val="002C5977"/>
    <w:rsid w:val="002D6FC9"/>
    <w:rsid w:val="002D70F3"/>
    <w:rsid w:val="002D7A44"/>
    <w:rsid w:val="002E1678"/>
    <w:rsid w:val="002F79FB"/>
    <w:rsid w:val="003000B4"/>
    <w:rsid w:val="00303803"/>
    <w:rsid w:val="003038C5"/>
    <w:rsid w:val="00311791"/>
    <w:rsid w:val="00314708"/>
    <w:rsid w:val="00327BE2"/>
    <w:rsid w:val="00345C6B"/>
    <w:rsid w:val="00345F13"/>
    <w:rsid w:val="00377665"/>
    <w:rsid w:val="0038157D"/>
    <w:rsid w:val="0038462E"/>
    <w:rsid w:val="00385784"/>
    <w:rsid w:val="00396624"/>
    <w:rsid w:val="003A0206"/>
    <w:rsid w:val="003A50FC"/>
    <w:rsid w:val="003A6D6D"/>
    <w:rsid w:val="003A7265"/>
    <w:rsid w:val="003B5690"/>
    <w:rsid w:val="003B7ADB"/>
    <w:rsid w:val="003D3F7B"/>
    <w:rsid w:val="003E3A42"/>
    <w:rsid w:val="003F31C5"/>
    <w:rsid w:val="003F670A"/>
    <w:rsid w:val="003F6EA2"/>
    <w:rsid w:val="00401227"/>
    <w:rsid w:val="00404CC8"/>
    <w:rsid w:val="00415AF2"/>
    <w:rsid w:val="00416CAF"/>
    <w:rsid w:val="00423AC3"/>
    <w:rsid w:val="00426430"/>
    <w:rsid w:val="00441D82"/>
    <w:rsid w:val="00455D3A"/>
    <w:rsid w:val="0045624B"/>
    <w:rsid w:val="00456313"/>
    <w:rsid w:val="00456AEB"/>
    <w:rsid w:val="00465C3C"/>
    <w:rsid w:val="00472200"/>
    <w:rsid w:val="00476DCC"/>
    <w:rsid w:val="0048173C"/>
    <w:rsid w:val="0049480A"/>
    <w:rsid w:val="004A417F"/>
    <w:rsid w:val="004A7F11"/>
    <w:rsid w:val="004B4B4F"/>
    <w:rsid w:val="004B543D"/>
    <w:rsid w:val="004B584C"/>
    <w:rsid w:val="004B70B4"/>
    <w:rsid w:val="004C01DF"/>
    <w:rsid w:val="004C14E7"/>
    <w:rsid w:val="004C4423"/>
    <w:rsid w:val="004C5958"/>
    <w:rsid w:val="004E3C14"/>
    <w:rsid w:val="004F0FC6"/>
    <w:rsid w:val="004F128D"/>
    <w:rsid w:val="004F755F"/>
    <w:rsid w:val="00500F03"/>
    <w:rsid w:val="005019EA"/>
    <w:rsid w:val="005064D1"/>
    <w:rsid w:val="00507874"/>
    <w:rsid w:val="00522C20"/>
    <w:rsid w:val="005323F2"/>
    <w:rsid w:val="00542B10"/>
    <w:rsid w:val="00542EE9"/>
    <w:rsid w:val="00545382"/>
    <w:rsid w:val="00551933"/>
    <w:rsid w:val="00552730"/>
    <w:rsid w:val="0056705C"/>
    <w:rsid w:val="005734BD"/>
    <w:rsid w:val="0057403F"/>
    <w:rsid w:val="00574C22"/>
    <w:rsid w:val="005765C3"/>
    <w:rsid w:val="00584F85"/>
    <w:rsid w:val="00586591"/>
    <w:rsid w:val="005972AA"/>
    <w:rsid w:val="005A07DC"/>
    <w:rsid w:val="005A5367"/>
    <w:rsid w:val="005A7758"/>
    <w:rsid w:val="005C12A0"/>
    <w:rsid w:val="005C71A2"/>
    <w:rsid w:val="005C743D"/>
    <w:rsid w:val="005D7317"/>
    <w:rsid w:val="005E011E"/>
    <w:rsid w:val="005E14F0"/>
    <w:rsid w:val="005E5219"/>
    <w:rsid w:val="005F7ACA"/>
    <w:rsid w:val="006038AB"/>
    <w:rsid w:val="00606270"/>
    <w:rsid w:val="00610064"/>
    <w:rsid w:val="00611BA8"/>
    <w:rsid w:val="00611D86"/>
    <w:rsid w:val="00611DCC"/>
    <w:rsid w:val="00615882"/>
    <w:rsid w:val="006256DF"/>
    <w:rsid w:val="006344CB"/>
    <w:rsid w:val="00637CCB"/>
    <w:rsid w:val="006405F6"/>
    <w:rsid w:val="00642A1A"/>
    <w:rsid w:val="00643690"/>
    <w:rsid w:val="00646CE9"/>
    <w:rsid w:val="00653A08"/>
    <w:rsid w:val="006578A7"/>
    <w:rsid w:val="00661E55"/>
    <w:rsid w:val="006638E5"/>
    <w:rsid w:val="0066543B"/>
    <w:rsid w:val="0066553A"/>
    <w:rsid w:val="00675023"/>
    <w:rsid w:val="006759CC"/>
    <w:rsid w:val="00680D77"/>
    <w:rsid w:val="006A49FA"/>
    <w:rsid w:val="006B0E11"/>
    <w:rsid w:val="006B3FB8"/>
    <w:rsid w:val="006C1EDB"/>
    <w:rsid w:val="006D0773"/>
    <w:rsid w:val="006D0F09"/>
    <w:rsid w:val="006D3BEA"/>
    <w:rsid w:val="006D693B"/>
    <w:rsid w:val="006E5AEA"/>
    <w:rsid w:val="00715425"/>
    <w:rsid w:val="00743E52"/>
    <w:rsid w:val="00774C3D"/>
    <w:rsid w:val="0077659E"/>
    <w:rsid w:val="0078396E"/>
    <w:rsid w:val="0079053D"/>
    <w:rsid w:val="00795148"/>
    <w:rsid w:val="007A7422"/>
    <w:rsid w:val="007C62F2"/>
    <w:rsid w:val="007D18A2"/>
    <w:rsid w:val="007E11AF"/>
    <w:rsid w:val="007E3DBA"/>
    <w:rsid w:val="007E78D3"/>
    <w:rsid w:val="008072D4"/>
    <w:rsid w:val="008138E1"/>
    <w:rsid w:val="00815D2C"/>
    <w:rsid w:val="00825A79"/>
    <w:rsid w:val="00830313"/>
    <w:rsid w:val="00832CD0"/>
    <w:rsid w:val="0083424E"/>
    <w:rsid w:val="00835AA7"/>
    <w:rsid w:val="008476E5"/>
    <w:rsid w:val="008507AF"/>
    <w:rsid w:val="00851C6F"/>
    <w:rsid w:val="008620E2"/>
    <w:rsid w:val="008631C8"/>
    <w:rsid w:val="0086481E"/>
    <w:rsid w:val="0086601B"/>
    <w:rsid w:val="0086720E"/>
    <w:rsid w:val="00870F71"/>
    <w:rsid w:val="00871B9F"/>
    <w:rsid w:val="00874FE7"/>
    <w:rsid w:val="00880010"/>
    <w:rsid w:val="008804F2"/>
    <w:rsid w:val="008863AE"/>
    <w:rsid w:val="00893E04"/>
    <w:rsid w:val="008A008F"/>
    <w:rsid w:val="008A4C86"/>
    <w:rsid w:val="008B363D"/>
    <w:rsid w:val="008B3DF3"/>
    <w:rsid w:val="008D569E"/>
    <w:rsid w:val="008E62C0"/>
    <w:rsid w:val="008F2D1A"/>
    <w:rsid w:val="008F3FEE"/>
    <w:rsid w:val="008F4C47"/>
    <w:rsid w:val="00905A54"/>
    <w:rsid w:val="009066CC"/>
    <w:rsid w:val="00912B34"/>
    <w:rsid w:val="0091486E"/>
    <w:rsid w:val="00914BEA"/>
    <w:rsid w:val="0092167E"/>
    <w:rsid w:val="0093342B"/>
    <w:rsid w:val="009407C5"/>
    <w:rsid w:val="00943161"/>
    <w:rsid w:val="009471CE"/>
    <w:rsid w:val="009478C4"/>
    <w:rsid w:val="00950F86"/>
    <w:rsid w:val="00954877"/>
    <w:rsid w:val="00957297"/>
    <w:rsid w:val="009624F4"/>
    <w:rsid w:val="0097164A"/>
    <w:rsid w:val="009724B6"/>
    <w:rsid w:val="00976A4D"/>
    <w:rsid w:val="00987704"/>
    <w:rsid w:val="009A161B"/>
    <w:rsid w:val="009B1F40"/>
    <w:rsid w:val="009B55BF"/>
    <w:rsid w:val="009C4403"/>
    <w:rsid w:val="009C6F87"/>
    <w:rsid w:val="009D0544"/>
    <w:rsid w:val="009D45EE"/>
    <w:rsid w:val="009D55B9"/>
    <w:rsid w:val="009D7C24"/>
    <w:rsid w:val="009E0A82"/>
    <w:rsid w:val="009E6CF7"/>
    <w:rsid w:val="009F7A0B"/>
    <w:rsid w:val="00A00234"/>
    <w:rsid w:val="00A112DD"/>
    <w:rsid w:val="00A15022"/>
    <w:rsid w:val="00A20211"/>
    <w:rsid w:val="00A20963"/>
    <w:rsid w:val="00A252FB"/>
    <w:rsid w:val="00A33C76"/>
    <w:rsid w:val="00A41542"/>
    <w:rsid w:val="00A41A81"/>
    <w:rsid w:val="00A427E6"/>
    <w:rsid w:val="00A42D14"/>
    <w:rsid w:val="00A6027F"/>
    <w:rsid w:val="00A602D6"/>
    <w:rsid w:val="00A61275"/>
    <w:rsid w:val="00A707EC"/>
    <w:rsid w:val="00A72DE4"/>
    <w:rsid w:val="00A76CE1"/>
    <w:rsid w:val="00A773E4"/>
    <w:rsid w:val="00A85A68"/>
    <w:rsid w:val="00A85ABB"/>
    <w:rsid w:val="00A9173E"/>
    <w:rsid w:val="00AA3C17"/>
    <w:rsid w:val="00AA43A1"/>
    <w:rsid w:val="00AA700C"/>
    <w:rsid w:val="00AB4B15"/>
    <w:rsid w:val="00AB79F7"/>
    <w:rsid w:val="00AC0107"/>
    <w:rsid w:val="00AC395F"/>
    <w:rsid w:val="00AC4654"/>
    <w:rsid w:val="00AC4F6C"/>
    <w:rsid w:val="00AC5DBC"/>
    <w:rsid w:val="00AD23FF"/>
    <w:rsid w:val="00AD3A14"/>
    <w:rsid w:val="00AE53E5"/>
    <w:rsid w:val="00AE5827"/>
    <w:rsid w:val="00AF041E"/>
    <w:rsid w:val="00AF0542"/>
    <w:rsid w:val="00B050C3"/>
    <w:rsid w:val="00B13520"/>
    <w:rsid w:val="00B144BF"/>
    <w:rsid w:val="00B26193"/>
    <w:rsid w:val="00B30441"/>
    <w:rsid w:val="00B3373B"/>
    <w:rsid w:val="00B35E45"/>
    <w:rsid w:val="00B36E5B"/>
    <w:rsid w:val="00B4093F"/>
    <w:rsid w:val="00B475A3"/>
    <w:rsid w:val="00B54EFC"/>
    <w:rsid w:val="00B55A4E"/>
    <w:rsid w:val="00B60B0F"/>
    <w:rsid w:val="00B679B9"/>
    <w:rsid w:val="00B85BC4"/>
    <w:rsid w:val="00B874D5"/>
    <w:rsid w:val="00BA087F"/>
    <w:rsid w:val="00BA296B"/>
    <w:rsid w:val="00BB0F2C"/>
    <w:rsid w:val="00BC1FE8"/>
    <w:rsid w:val="00BC5ACD"/>
    <w:rsid w:val="00BE01AB"/>
    <w:rsid w:val="00BE183E"/>
    <w:rsid w:val="00BE3058"/>
    <w:rsid w:val="00BE33E2"/>
    <w:rsid w:val="00BF4A27"/>
    <w:rsid w:val="00C14305"/>
    <w:rsid w:val="00C1501D"/>
    <w:rsid w:val="00C17262"/>
    <w:rsid w:val="00C50171"/>
    <w:rsid w:val="00C503A7"/>
    <w:rsid w:val="00C51FF1"/>
    <w:rsid w:val="00C524BC"/>
    <w:rsid w:val="00C56685"/>
    <w:rsid w:val="00C63AC5"/>
    <w:rsid w:val="00C65C3F"/>
    <w:rsid w:val="00C7012A"/>
    <w:rsid w:val="00C74A8A"/>
    <w:rsid w:val="00C76937"/>
    <w:rsid w:val="00C77B78"/>
    <w:rsid w:val="00C870B7"/>
    <w:rsid w:val="00C90F08"/>
    <w:rsid w:val="00CA2734"/>
    <w:rsid w:val="00CA5A56"/>
    <w:rsid w:val="00CA716A"/>
    <w:rsid w:val="00CC52E9"/>
    <w:rsid w:val="00CD0B1E"/>
    <w:rsid w:val="00CD597E"/>
    <w:rsid w:val="00CE021D"/>
    <w:rsid w:val="00CF77E1"/>
    <w:rsid w:val="00D00BAA"/>
    <w:rsid w:val="00D0200F"/>
    <w:rsid w:val="00D04E61"/>
    <w:rsid w:val="00D107DD"/>
    <w:rsid w:val="00D1120E"/>
    <w:rsid w:val="00D120A6"/>
    <w:rsid w:val="00D17924"/>
    <w:rsid w:val="00D17B1B"/>
    <w:rsid w:val="00D22626"/>
    <w:rsid w:val="00D27078"/>
    <w:rsid w:val="00D310A5"/>
    <w:rsid w:val="00D32C41"/>
    <w:rsid w:val="00D41E96"/>
    <w:rsid w:val="00D44754"/>
    <w:rsid w:val="00D54D7C"/>
    <w:rsid w:val="00D661A3"/>
    <w:rsid w:val="00D668C6"/>
    <w:rsid w:val="00D710F9"/>
    <w:rsid w:val="00D719E6"/>
    <w:rsid w:val="00D74CAD"/>
    <w:rsid w:val="00D74FCC"/>
    <w:rsid w:val="00D758A0"/>
    <w:rsid w:val="00D75EA9"/>
    <w:rsid w:val="00D81BA9"/>
    <w:rsid w:val="00D97C15"/>
    <w:rsid w:val="00DA3181"/>
    <w:rsid w:val="00DA36BD"/>
    <w:rsid w:val="00DA6473"/>
    <w:rsid w:val="00DA6C98"/>
    <w:rsid w:val="00DB3847"/>
    <w:rsid w:val="00DB4768"/>
    <w:rsid w:val="00DC0AAE"/>
    <w:rsid w:val="00DC532A"/>
    <w:rsid w:val="00DC6A79"/>
    <w:rsid w:val="00DC759D"/>
    <w:rsid w:val="00DD72E2"/>
    <w:rsid w:val="00DE20D6"/>
    <w:rsid w:val="00DE5316"/>
    <w:rsid w:val="00DF19A6"/>
    <w:rsid w:val="00DF1D0B"/>
    <w:rsid w:val="00DF6F42"/>
    <w:rsid w:val="00E01B07"/>
    <w:rsid w:val="00E067D1"/>
    <w:rsid w:val="00E0690F"/>
    <w:rsid w:val="00E10D8B"/>
    <w:rsid w:val="00E12259"/>
    <w:rsid w:val="00E16CE4"/>
    <w:rsid w:val="00E24DB9"/>
    <w:rsid w:val="00E40346"/>
    <w:rsid w:val="00E43590"/>
    <w:rsid w:val="00E44E5F"/>
    <w:rsid w:val="00E45EF6"/>
    <w:rsid w:val="00E47961"/>
    <w:rsid w:val="00E50726"/>
    <w:rsid w:val="00E5168C"/>
    <w:rsid w:val="00E53E7D"/>
    <w:rsid w:val="00E57421"/>
    <w:rsid w:val="00E679DA"/>
    <w:rsid w:val="00E7442F"/>
    <w:rsid w:val="00EA7B65"/>
    <w:rsid w:val="00EB3F91"/>
    <w:rsid w:val="00EB457C"/>
    <w:rsid w:val="00EB7DA0"/>
    <w:rsid w:val="00EC1541"/>
    <w:rsid w:val="00EC2612"/>
    <w:rsid w:val="00EC5874"/>
    <w:rsid w:val="00ED068B"/>
    <w:rsid w:val="00EF3AFD"/>
    <w:rsid w:val="00EF4BD0"/>
    <w:rsid w:val="00F021DC"/>
    <w:rsid w:val="00F140ED"/>
    <w:rsid w:val="00F16981"/>
    <w:rsid w:val="00F27494"/>
    <w:rsid w:val="00F4374E"/>
    <w:rsid w:val="00F45E48"/>
    <w:rsid w:val="00F56466"/>
    <w:rsid w:val="00F72256"/>
    <w:rsid w:val="00F72C67"/>
    <w:rsid w:val="00F72E49"/>
    <w:rsid w:val="00F74793"/>
    <w:rsid w:val="00F83DF2"/>
    <w:rsid w:val="00F910E5"/>
    <w:rsid w:val="00F92FD6"/>
    <w:rsid w:val="00F93653"/>
    <w:rsid w:val="00F93A7D"/>
    <w:rsid w:val="00FA01A5"/>
    <w:rsid w:val="00FA2573"/>
    <w:rsid w:val="00FB2F8E"/>
    <w:rsid w:val="00FB42A6"/>
    <w:rsid w:val="00FB7A6E"/>
    <w:rsid w:val="00FC7CA0"/>
    <w:rsid w:val="00FD33CB"/>
    <w:rsid w:val="00FD56B7"/>
    <w:rsid w:val="00FD6DC9"/>
    <w:rsid w:val="00FE7A1F"/>
    <w:rsid w:val="00FF4C2C"/>
    <w:rsid w:val="00FF6A4C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FAA6"/>
  <w15:docId w15:val="{2DAABC3B-9F50-458B-AEB5-F73B75D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3B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  <w:style w:type="character" w:customStyle="1" w:styleId="11">
    <w:name w:val="Заголовок №1"/>
    <w:basedOn w:val="a0"/>
    <w:link w:val="110"/>
    <w:locked/>
    <w:rsid w:val="006256DF"/>
    <w:rPr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link w:val="11"/>
    <w:rsid w:val="006256DF"/>
    <w:pPr>
      <w:shd w:val="clear" w:color="auto" w:fill="FFFFFF"/>
      <w:spacing w:before="180" w:after="300" w:line="240" w:lineRule="atLeast"/>
      <w:outlineLvl w:val="0"/>
    </w:pPr>
    <w:rPr>
      <w:b/>
      <w:bCs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locked/>
    <w:rsid w:val="006256DF"/>
    <w:rPr>
      <w:b/>
      <w:bCs/>
      <w:sz w:val="24"/>
      <w:szCs w:val="24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6256DF"/>
    <w:pPr>
      <w:shd w:val="clear" w:color="auto" w:fill="FFFFFF"/>
      <w:spacing w:before="180" w:after="300" w:line="240" w:lineRule="atLeast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0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4C24-479C-4F3B-9006-E3FC7707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2025-10-24T09:52:00Z</cp:lastPrinted>
  <dcterms:created xsi:type="dcterms:W3CDTF">2025-10-24T13:44:00Z</dcterms:created>
  <dcterms:modified xsi:type="dcterms:W3CDTF">2025-10-24T13:44:00Z</dcterms:modified>
</cp:coreProperties>
</file>