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EBA1C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A691A5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2E601A" w14:textId="77777777" w:rsidR="00E52931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FDA666" w14:textId="77777777" w:rsidR="003124FD" w:rsidRDefault="003124FD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E558D8" w14:textId="77777777" w:rsidR="003124FD" w:rsidRDefault="003124FD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8E1C60" w14:textId="77777777" w:rsidR="003124FD" w:rsidRDefault="003124FD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E37AC6" w14:textId="77777777" w:rsidR="003124FD" w:rsidRDefault="003124FD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E9C6FD" w14:textId="77777777" w:rsidR="003124FD" w:rsidRDefault="003124FD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838F36" w14:textId="77777777" w:rsidR="003124FD" w:rsidRDefault="003124FD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19C00B" w14:textId="77777777" w:rsidR="003124FD" w:rsidRDefault="003124FD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E92D06" w14:textId="77777777" w:rsidR="003124FD" w:rsidRDefault="003124FD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7146DF" w14:textId="155CFFFA" w:rsidR="003124FD" w:rsidRDefault="00237334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bookmarkStart w:id="0" w:name="_GoBack"/>
      <w:bookmarkEnd w:id="0"/>
    </w:p>
    <w:p w14:paraId="72B8D76A" w14:textId="77777777" w:rsidR="003124FD" w:rsidRDefault="003124FD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2CE7D5" w14:textId="77777777" w:rsidR="003124FD" w:rsidRPr="0057119E" w:rsidRDefault="003124FD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061192" w:rsidRPr="00237334" w14:paraId="545A73FC" w14:textId="77777777" w:rsidTr="003124FD">
        <w:tc>
          <w:tcPr>
            <w:tcW w:w="6521" w:type="dxa"/>
          </w:tcPr>
          <w:p w14:paraId="1A83FBAA" w14:textId="256BAE64" w:rsidR="00061192" w:rsidRPr="008D0E4B" w:rsidRDefault="00061192" w:rsidP="00FC0C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акт</w:t>
            </w:r>
            <w:r w:rsidR="00FC0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приймання –</w:t>
            </w:r>
            <w:r w:rsidR="00A21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передачі </w:t>
            </w:r>
            <w:r w:rsidR="00FC0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      </w:r>
          </w:p>
        </w:tc>
      </w:tr>
    </w:tbl>
    <w:p w14:paraId="2D207279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6BBC06D" w14:textId="77777777" w:rsidR="003124FD" w:rsidRDefault="003124FD" w:rsidP="00E52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BD1F967" w14:textId="77777777" w:rsidR="003124FD" w:rsidRPr="0076031B" w:rsidRDefault="003124FD" w:rsidP="00E52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EF3390C" w14:textId="089E9BFC" w:rsidR="00367264" w:rsidRDefault="003124FD" w:rsidP="00312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C0C90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правовий режим воє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нного стану» від 12.05.2015 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№ 389-</w:t>
      </w:r>
      <w:r w:rsidR="008F328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передачу, примусове відчуження або вилучення майна в умовах правового режиму воєнного чи надзвича</w:t>
      </w:r>
      <w:r>
        <w:rPr>
          <w:rFonts w:ascii="Times New Roman" w:hAnsi="Times New Roman" w:cs="Times New Roman"/>
          <w:sz w:val="28"/>
          <w:szCs w:val="28"/>
          <w:lang w:val="uk-UA"/>
        </w:rPr>
        <w:t>йного стану» від 17.05.2012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№ 4765-</w:t>
      </w:r>
      <w:r w:rsidR="008F328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місцеве самоврядування в Україні» від 21.05.1997 року № 280/97-ВР, Указом Президента України «Про введення воєнного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Україні» від 24.02.2022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64/2022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, підсумовуючи результати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225B">
        <w:rPr>
          <w:rFonts w:ascii="Times New Roman" w:hAnsi="Times New Roman" w:cs="Times New Roman"/>
          <w:sz w:val="28"/>
          <w:szCs w:val="28"/>
          <w:lang w:val="uk-UA"/>
        </w:rPr>
        <w:t>вересні</w:t>
      </w:r>
      <w:r w:rsidR="002E4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року рішення Авангардівської селищної ради Одеського району Одеської області від 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4 року № 3289-</w:t>
      </w:r>
      <w:r w:rsidR="005C291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сприяння розвитку Збройним силам України, Силам територіальної оборони та іншим підрозділам, які залучаються для зд</w:t>
      </w:r>
      <w:r>
        <w:rPr>
          <w:rFonts w:ascii="Times New Roman" w:hAnsi="Times New Roman" w:cs="Times New Roman"/>
          <w:sz w:val="28"/>
          <w:szCs w:val="28"/>
          <w:lang w:val="uk-UA"/>
        </w:rPr>
        <w:t>ійснення заходів воєнного стану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рік» на підставі звернень від військових частин та інших структурних підрозділів оборони, висновку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3124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4C8F7F4" w14:textId="77777777" w:rsidR="003124FD" w:rsidRPr="003124FD" w:rsidRDefault="003124FD" w:rsidP="00312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AA708F4" w14:textId="3CDD27BA" w:rsidR="00EB19C0" w:rsidRPr="003124FD" w:rsidRDefault="003124FD" w:rsidP="003124FD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Затвердити а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</w:t>
      </w:r>
      <w:r w:rsidR="00523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які передано Авангардівською селищною радою з метою покращення матеріально-технічної бази військових частин</w:t>
      </w:r>
      <w:r w:rsidR="00EB19C0">
        <w:rPr>
          <w:rFonts w:ascii="Times New Roman" w:hAnsi="Times New Roman" w:cs="Times New Roman"/>
          <w:sz w:val="28"/>
          <w:szCs w:val="28"/>
          <w:lang w:val="uk-UA"/>
        </w:rPr>
        <w:t xml:space="preserve"> Збройних сил України та іншим підрозділам, які залучаються для здійснення заходів воєнного стану, а саме:</w:t>
      </w:r>
    </w:p>
    <w:p w14:paraId="750F638F" w14:textId="0B49ED7B" w:rsidR="00EB19C0" w:rsidRDefault="003124FD" w:rsidP="00262A45">
      <w:pPr>
        <w:pStyle w:val="a4"/>
        <w:numPr>
          <w:ilvl w:val="0"/>
          <w:numId w:val="3"/>
        </w:numPr>
        <w:tabs>
          <w:tab w:val="left" w:pos="0"/>
        </w:tabs>
        <w:spacing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9C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972B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8079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972B3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A8079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B19C0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B19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795">
        <w:rPr>
          <w:rFonts w:ascii="Times New Roman" w:hAnsi="Times New Roman" w:cs="Times New Roman"/>
          <w:sz w:val="28"/>
          <w:szCs w:val="28"/>
          <w:lang w:val="uk-UA"/>
        </w:rPr>
        <w:t>Інституту Військово-Морських Сил Національного університету «Одеська морська академія»</w:t>
      </w:r>
      <w:r w:rsidR="00EB19C0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A80795">
        <w:rPr>
          <w:rFonts w:ascii="Times New Roman" w:hAnsi="Times New Roman" w:cs="Times New Roman"/>
          <w:sz w:val="28"/>
          <w:szCs w:val="28"/>
          <w:lang w:val="uk-UA"/>
        </w:rPr>
        <w:t>195 366,26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 (додається).</w:t>
      </w:r>
    </w:p>
    <w:p w14:paraId="57197516" w14:textId="77777777" w:rsidR="003124FD" w:rsidRDefault="003124FD" w:rsidP="003124FD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1E7EA9" w14:textId="77777777" w:rsidR="003124FD" w:rsidRPr="0057119E" w:rsidRDefault="003124FD" w:rsidP="00312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04EDED78" w14:textId="77777777" w:rsidR="003124FD" w:rsidRDefault="003124FD" w:rsidP="00312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23.10.2025</w:t>
      </w:r>
    </w:p>
    <w:p w14:paraId="03A5A000" w14:textId="77777777" w:rsidR="003124FD" w:rsidRDefault="003124FD" w:rsidP="003124FD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A2BD35" w14:textId="77777777" w:rsidR="003124FD" w:rsidRPr="003124FD" w:rsidRDefault="003124FD" w:rsidP="003124FD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F97324" w14:textId="77777777" w:rsidR="003124FD" w:rsidRPr="003124FD" w:rsidRDefault="003124FD" w:rsidP="003124FD">
      <w:pPr>
        <w:pStyle w:val="a4"/>
        <w:tabs>
          <w:tab w:val="left" w:pos="0"/>
        </w:tabs>
        <w:spacing w:line="240" w:lineRule="auto"/>
        <w:ind w:left="56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43962F3" w14:textId="2E28322B" w:rsidR="00E52931" w:rsidRPr="0057119E" w:rsidRDefault="00EB19C0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12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>К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="00E52931"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BC4108C" w14:textId="77777777" w:rsidR="00E52931" w:rsidRPr="0057119E" w:rsidRDefault="00E52931" w:rsidP="00312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82BF7C" w14:textId="77777777" w:rsidR="003124FD" w:rsidRDefault="003124FD" w:rsidP="00312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BBB448" w14:textId="6FC783F9" w:rsidR="00E52931" w:rsidRPr="0057119E" w:rsidRDefault="00E52931" w:rsidP="00312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Сергій ХРУСТОВСЬКИЙ</w:t>
      </w:r>
    </w:p>
    <w:p w14:paraId="4B001DE0" w14:textId="77777777" w:rsidR="00E52931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6587EEA" w14:textId="77777777" w:rsidR="00EB19C0" w:rsidRPr="0076031B" w:rsidRDefault="00EB19C0" w:rsidP="00E529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E86ED8B" w14:textId="68A1C155"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3124FD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7953DF29" w14:textId="7F57885F" w:rsidR="00E52931" w:rsidRDefault="00EB19C0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E529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3124FD">
        <w:rPr>
          <w:rFonts w:ascii="Times New Roman" w:hAnsi="Times New Roman" w:cs="Times New Roman"/>
          <w:b/>
          <w:sz w:val="28"/>
          <w:szCs w:val="28"/>
          <w:lang w:val="uk-UA"/>
        </w:rPr>
        <w:t>23.10</w:t>
      </w:r>
      <w:r w:rsidR="00E52931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65FB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21A516CA" w14:textId="77777777" w:rsidR="0076031B" w:rsidRPr="0057119E" w:rsidRDefault="0076031B" w:rsidP="00760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6031B" w:rsidRPr="0057119E" w:rsidSect="003124FD">
      <w:pgSz w:w="11906" w:h="16838"/>
      <w:pgMar w:top="567" w:right="1134" w:bottom="28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8B653" w14:textId="77777777" w:rsidR="00062C62" w:rsidRDefault="00062C62" w:rsidP="003048B6">
      <w:pPr>
        <w:spacing w:after="0" w:line="240" w:lineRule="auto"/>
      </w:pPr>
      <w:r>
        <w:separator/>
      </w:r>
    </w:p>
  </w:endnote>
  <w:endnote w:type="continuationSeparator" w:id="0">
    <w:p w14:paraId="2A79FB1A" w14:textId="77777777" w:rsidR="00062C62" w:rsidRDefault="00062C62" w:rsidP="0030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3CEE6" w14:textId="77777777" w:rsidR="00062C62" w:rsidRDefault="00062C62" w:rsidP="003048B6">
      <w:pPr>
        <w:spacing w:after="0" w:line="240" w:lineRule="auto"/>
      </w:pPr>
      <w:r>
        <w:separator/>
      </w:r>
    </w:p>
  </w:footnote>
  <w:footnote w:type="continuationSeparator" w:id="0">
    <w:p w14:paraId="00526B02" w14:textId="77777777" w:rsidR="00062C62" w:rsidRDefault="00062C62" w:rsidP="00304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49B8"/>
    <w:multiLevelType w:val="hybridMultilevel"/>
    <w:tmpl w:val="1A94EE62"/>
    <w:lvl w:ilvl="0" w:tplc="792C09D2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2132D"/>
    <w:rsid w:val="00030C19"/>
    <w:rsid w:val="00036A60"/>
    <w:rsid w:val="00061192"/>
    <w:rsid w:val="00062261"/>
    <w:rsid w:val="00062C62"/>
    <w:rsid w:val="000643CB"/>
    <w:rsid w:val="000A76DB"/>
    <w:rsid w:val="000C3466"/>
    <w:rsid w:val="0017509A"/>
    <w:rsid w:val="00234F28"/>
    <w:rsid w:val="00237334"/>
    <w:rsid w:val="002458BD"/>
    <w:rsid w:val="00262A45"/>
    <w:rsid w:val="00265D15"/>
    <w:rsid w:val="00293447"/>
    <w:rsid w:val="002E450D"/>
    <w:rsid w:val="002E6387"/>
    <w:rsid w:val="002E67BC"/>
    <w:rsid w:val="003048B6"/>
    <w:rsid w:val="003124FD"/>
    <w:rsid w:val="00367264"/>
    <w:rsid w:val="003D0FF0"/>
    <w:rsid w:val="003F5F3A"/>
    <w:rsid w:val="003F6524"/>
    <w:rsid w:val="004056CD"/>
    <w:rsid w:val="00465FBA"/>
    <w:rsid w:val="00494563"/>
    <w:rsid w:val="004A2496"/>
    <w:rsid w:val="004D0318"/>
    <w:rsid w:val="004F6A9B"/>
    <w:rsid w:val="00514618"/>
    <w:rsid w:val="00523DC6"/>
    <w:rsid w:val="0055077D"/>
    <w:rsid w:val="005907C1"/>
    <w:rsid w:val="005C291A"/>
    <w:rsid w:val="00615269"/>
    <w:rsid w:val="00644739"/>
    <w:rsid w:val="0076031B"/>
    <w:rsid w:val="007610C8"/>
    <w:rsid w:val="00772D00"/>
    <w:rsid w:val="007A0524"/>
    <w:rsid w:val="007B30B7"/>
    <w:rsid w:val="007D705A"/>
    <w:rsid w:val="00865B24"/>
    <w:rsid w:val="008A2C8A"/>
    <w:rsid w:val="008D0E4B"/>
    <w:rsid w:val="008F3284"/>
    <w:rsid w:val="008F78CF"/>
    <w:rsid w:val="00937F36"/>
    <w:rsid w:val="009B225B"/>
    <w:rsid w:val="009C6050"/>
    <w:rsid w:val="009E622D"/>
    <w:rsid w:val="009F0DBF"/>
    <w:rsid w:val="009F7648"/>
    <w:rsid w:val="00A214CF"/>
    <w:rsid w:val="00A80795"/>
    <w:rsid w:val="00AC2AE2"/>
    <w:rsid w:val="00AC5840"/>
    <w:rsid w:val="00AF3457"/>
    <w:rsid w:val="00B809DE"/>
    <w:rsid w:val="00B964D7"/>
    <w:rsid w:val="00BA660D"/>
    <w:rsid w:val="00C7531C"/>
    <w:rsid w:val="00CA6F3F"/>
    <w:rsid w:val="00CB135F"/>
    <w:rsid w:val="00CC4CD5"/>
    <w:rsid w:val="00D84E4C"/>
    <w:rsid w:val="00DA55E5"/>
    <w:rsid w:val="00DD2E0E"/>
    <w:rsid w:val="00DD345A"/>
    <w:rsid w:val="00DD47D3"/>
    <w:rsid w:val="00E52931"/>
    <w:rsid w:val="00EB19C0"/>
    <w:rsid w:val="00EB6CFA"/>
    <w:rsid w:val="00F04952"/>
    <w:rsid w:val="00F32AC2"/>
    <w:rsid w:val="00F972B3"/>
    <w:rsid w:val="00FB15CE"/>
    <w:rsid w:val="00FC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E7102"/>
  <w15:chartTrackingRefBased/>
  <w15:docId w15:val="{27852554-4CAA-485F-8418-2EB6001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4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461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48B6"/>
  </w:style>
  <w:style w:type="paragraph" w:styleId="a9">
    <w:name w:val="footer"/>
    <w:basedOn w:val="a"/>
    <w:link w:val="aa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47591-4BF6-4AB0-91AA-85D1A980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2025-10-06T11:01:00Z</cp:lastPrinted>
  <dcterms:created xsi:type="dcterms:W3CDTF">2025-10-06T10:55:00Z</dcterms:created>
  <dcterms:modified xsi:type="dcterms:W3CDTF">2025-10-13T17:02:00Z</dcterms:modified>
</cp:coreProperties>
</file>