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38D36" w14:textId="77777777" w:rsidR="00262C4B" w:rsidRDefault="00262C4B" w:rsidP="00B57BA4">
      <w:pPr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D49EE1" w14:textId="4861324D" w:rsidR="00B57BA4" w:rsidRDefault="00B57BA4" w:rsidP="00B57BA4">
      <w:pPr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7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з питань </w:t>
      </w:r>
      <w:r w:rsidRPr="00897B9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власності, житлово-комунального господарства, благоустрою, планування територій, будівництва,</w:t>
      </w:r>
      <w:r w:rsidRPr="00897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архітектури</w:t>
      </w:r>
      <w:r w:rsidRPr="00897B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енергозбереження та транспорту </w:t>
      </w:r>
      <w:r w:rsidRPr="00897B94">
        <w:rPr>
          <w:rFonts w:ascii="Times New Roman" w:hAnsi="Times New Roman" w:cs="Times New Roman"/>
          <w:b/>
          <w:sz w:val="28"/>
          <w:szCs w:val="28"/>
          <w:lang w:val="uk-UA"/>
        </w:rPr>
        <w:t>Авангардівської селищної ради Одеського району Одеської області</w:t>
      </w:r>
    </w:p>
    <w:p w14:paraId="62BA0D32" w14:textId="77777777" w:rsidR="00380C7B" w:rsidRDefault="00380C7B" w:rsidP="00B57BA4">
      <w:pPr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E0151A" w14:textId="39310E79" w:rsidR="00B57BA4" w:rsidRPr="009D57AF" w:rsidRDefault="00CD3175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A92D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D7A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380C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7BA4"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2025 року </w:t>
      </w:r>
      <w:r w:rsidR="00B57BA4" w:rsidRPr="009D57AF">
        <w:rPr>
          <w:sz w:val="28"/>
          <w:szCs w:val="28"/>
          <w:lang w:val="uk-UA"/>
        </w:rPr>
        <w:t xml:space="preserve">                                           </w:t>
      </w:r>
      <w:r w:rsidR="003261FE">
        <w:rPr>
          <w:sz w:val="28"/>
          <w:szCs w:val="28"/>
          <w:lang w:val="uk-UA"/>
        </w:rPr>
        <w:t xml:space="preserve">          </w:t>
      </w:r>
      <w:r w:rsidR="00380C7B">
        <w:rPr>
          <w:sz w:val="28"/>
          <w:szCs w:val="28"/>
          <w:lang w:val="uk-UA"/>
        </w:rPr>
        <w:t xml:space="preserve"> </w:t>
      </w:r>
      <w:r w:rsidR="00B57BA4" w:rsidRPr="009D57AF">
        <w:rPr>
          <w:rFonts w:ascii="Times New Roman" w:hAnsi="Times New Roman" w:cs="Times New Roman"/>
          <w:sz w:val="28"/>
          <w:szCs w:val="28"/>
          <w:lang w:val="uk-UA"/>
        </w:rPr>
        <w:t>вул. Добрянського, 26</w:t>
      </w:r>
    </w:p>
    <w:p w14:paraId="4696478F" w14:textId="44C63285" w:rsidR="00B57BA4" w:rsidRPr="009D57AF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380C7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D57AF">
        <w:rPr>
          <w:rFonts w:ascii="Times New Roman" w:hAnsi="Times New Roman" w:cs="Times New Roman"/>
          <w:sz w:val="28"/>
          <w:szCs w:val="28"/>
          <w:lang w:val="uk-UA"/>
        </w:rPr>
        <w:t>зала засідань селищної ради)</w:t>
      </w:r>
    </w:p>
    <w:p w14:paraId="0E440CDF" w14:textId="5CECEC09" w:rsidR="00B57BA4" w:rsidRPr="009D57AF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  <w:r w:rsidR="00380C7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 селище Авангард  </w:t>
      </w:r>
    </w:p>
    <w:p w14:paraId="63AE8B45" w14:textId="3E8BD926" w:rsidR="00B57BA4" w:rsidRPr="009D57AF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  <w:r w:rsidR="00380C7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 Одеський район</w:t>
      </w:r>
    </w:p>
    <w:p w14:paraId="3A21C21D" w14:textId="4F845335" w:rsidR="00B57BA4" w:rsidRPr="009D57AF" w:rsidRDefault="00B57BA4" w:rsidP="00B57BA4">
      <w:pPr>
        <w:pStyle w:val="ae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="00380C7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деська область     </w:t>
      </w:r>
    </w:p>
    <w:p w14:paraId="3C20A987" w14:textId="77777777" w:rsidR="00B57BA4" w:rsidRPr="009D07BE" w:rsidRDefault="00B57BA4" w:rsidP="00B57BA4">
      <w:pPr>
        <w:ind w:left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D07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</w:p>
    <w:p w14:paraId="4C147576" w14:textId="248921D5" w:rsidR="00B57BA4" w:rsidRPr="002367AC" w:rsidRDefault="00B57BA4" w:rsidP="00B57BA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57AF">
        <w:rPr>
          <w:rFonts w:ascii="Times New Roman" w:hAnsi="Times New Roman" w:cs="Times New Roman"/>
          <w:sz w:val="28"/>
          <w:szCs w:val="28"/>
          <w:lang w:val="uk-UA"/>
        </w:rPr>
        <w:t xml:space="preserve">Час проведення засідання – 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3F098D" w:rsidRPr="00236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67AC">
        <w:rPr>
          <w:rFonts w:ascii="Times New Roman" w:hAnsi="Times New Roman" w:cs="Times New Roman"/>
          <w:sz w:val="28"/>
          <w:szCs w:val="28"/>
          <w:lang w:val="uk-UA"/>
        </w:rPr>
        <w:t xml:space="preserve"> год. </w:t>
      </w:r>
      <w:r w:rsidR="00C94C72" w:rsidRPr="002367AC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2367AC">
        <w:rPr>
          <w:rFonts w:ascii="Times New Roman" w:hAnsi="Times New Roman" w:cs="Times New Roman"/>
          <w:sz w:val="28"/>
          <w:szCs w:val="28"/>
          <w:lang w:val="uk-UA"/>
        </w:rPr>
        <w:t xml:space="preserve"> хв.</w:t>
      </w:r>
    </w:p>
    <w:p w14:paraId="47EB0C67" w14:textId="7A44CA06" w:rsidR="00B57BA4" w:rsidRDefault="00B57BA4" w:rsidP="00B57BA4">
      <w:pPr>
        <w:pStyle w:val="a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D57AF">
        <w:rPr>
          <w:rFonts w:ascii="Times New Roman" w:hAnsi="Times New Roman" w:cs="Times New Roman"/>
          <w:sz w:val="28"/>
          <w:szCs w:val="28"/>
          <w:lang w:val="uk-UA"/>
        </w:rPr>
        <w:t>ПРОЄКТ    ПОРЯДКУ  ДЕННОГО</w:t>
      </w:r>
    </w:p>
    <w:p w14:paraId="2D31BD20" w14:textId="1B6E9740" w:rsidR="00D25F17" w:rsidRPr="00CD3175" w:rsidRDefault="00D25F17" w:rsidP="00D25F17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25F17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Аванга</w:t>
      </w:r>
      <w:r w:rsidR="00CD3175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D25F17">
        <w:rPr>
          <w:rFonts w:ascii="Times New Roman" w:hAnsi="Times New Roman" w:cs="Times New Roman"/>
          <w:sz w:val="28"/>
          <w:szCs w:val="28"/>
          <w:lang w:val="uk-UA"/>
        </w:rPr>
        <w:t xml:space="preserve">дівської селищної ради </w:t>
      </w:r>
      <w:r w:rsidR="00CD31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2C4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CD317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D25F17">
        <w:rPr>
          <w:rFonts w:ascii="Times New Roman" w:hAnsi="Times New Roman" w:cs="Times New Roman"/>
          <w:sz w:val="28"/>
          <w:szCs w:val="28"/>
          <w:lang w:val="uk-UA"/>
        </w:rPr>
        <w:t>№ 737-VІІІ від 12.08.2021 «Про розроблення комплексного плану просторового розвитку території Авангардівської селищної територіальної громади»</w:t>
      </w:r>
      <w:r w:rsidR="00CD3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bookmarkStart w:id="0" w:name="_Hlk210846166"/>
    </w:p>
    <w:bookmarkEnd w:id="0"/>
    <w:p w14:paraId="4431F8B5" w14:textId="2DF59FCA" w:rsidR="00D25F17" w:rsidRPr="00D25F17" w:rsidRDefault="00D25F17" w:rsidP="00D25F17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5F17">
        <w:rPr>
          <w:rFonts w:ascii="Times New Roman" w:hAnsi="Times New Roman" w:cs="Times New Roman"/>
          <w:sz w:val="28"/>
          <w:szCs w:val="28"/>
          <w:lang w:val="uk-UA"/>
        </w:rPr>
        <w:t>Про затвердження завдання на розроблення комплексного плану просторового розвитку території Авангардівської селищної територіальної громади</w:t>
      </w:r>
      <w:r w:rsidR="00CD3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7221A8B" w14:textId="0B1B03FA" w:rsidR="00D25F17" w:rsidRPr="00CD3175" w:rsidRDefault="00D25F17" w:rsidP="00D25F17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D25F17">
        <w:rPr>
          <w:rFonts w:ascii="Times New Roman" w:hAnsi="Times New Roman" w:cs="Times New Roman"/>
          <w:sz w:val="28"/>
          <w:szCs w:val="28"/>
          <w:lang w:val="uk-UA"/>
        </w:rPr>
        <w:t>Про організацію дій з проведення інвентаризації майна комунальної власності Авангардівської селищної територіальної громади</w:t>
      </w:r>
      <w:r w:rsidR="00CD317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E6147D8" w14:textId="20276677" w:rsidR="00C915AC" w:rsidRPr="00311279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період.</w:t>
      </w:r>
      <w:r w:rsidR="00CD3175" w:rsidRPr="00CD317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1F774A7B" w14:textId="21120CCC" w:rsidR="00C915AC" w:rsidRPr="00311279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262C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C37CC14" w14:textId="7F6B66CE" w:rsidR="00C915AC" w:rsidRPr="00311279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>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оборони.</w:t>
      </w:r>
      <w:r w:rsidR="00870DCA" w:rsidRPr="00870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4D44E9D9" w14:textId="6CBF2A1E" w:rsidR="00C915AC" w:rsidRPr="00311279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>Про списання основних засобів, інших необоротних матеріальних активів, які знаходяться на балансі Авангардівської селищної ради Одеського району Одеської області</w:t>
      </w:r>
      <w:r w:rsidR="00262C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BF28DB" w14:textId="2B0F65F2" w:rsidR="00C915AC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Про списання пошкоджених та знищених зелених насаджень внаслідок збройної агресії </w:t>
      </w:r>
      <w:r w:rsidR="004C2A3E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осійської </w:t>
      </w:r>
      <w:r w:rsidR="004C2A3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едерації, які знаходяться на балансі </w:t>
      </w:r>
      <w:r w:rsidRPr="00870DCA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області.</w:t>
      </w:r>
      <w:r w:rsidR="00870DCA" w:rsidRPr="00870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3CFB91C4" w14:textId="49BD2C7C" w:rsidR="00DB6D7A" w:rsidRPr="00311279" w:rsidRDefault="00DB6D7A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об’єктів нерухомого майна комунальної власності, що перебувають на балансі Центру культурних послуг Авангардівської селищної ради, 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 Переліку першого типу об’єктів комунальної власності Авангардівської селищної ради для передачі майна в оренду на аукціоні. </w:t>
      </w:r>
    </w:p>
    <w:p w14:paraId="1D565F82" w14:textId="00666D09" w:rsidR="00D12FDA" w:rsidRPr="00311279" w:rsidRDefault="00DB6D7A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>Про спрямування орендної плати при передачі в оренду нерухомого майна комунальної власності Авангардівської селищної територіальної громади, балансоутримувачем якого є Центр культурних послуг Авангардівської селищної ради</w:t>
      </w:r>
      <w:r w:rsidR="00E52D32" w:rsidRPr="003112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E2A4248" w14:textId="33742E09" w:rsidR="00DB6D7A" w:rsidRPr="00311279" w:rsidRDefault="00F93869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10935142"/>
      <w:r w:rsidRPr="00F93869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передачі 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>основних засобів від</w:t>
      </w:r>
      <w:r w:rsidRPr="00F9386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«Авангардкомунсервіс» Авангардівської селищної ради Комунально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Pr="00F93869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некомерційно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r w:rsidRPr="00F93869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F93869">
        <w:rPr>
          <w:rFonts w:ascii="Times New Roman" w:hAnsi="Times New Roman" w:cs="Times New Roman"/>
          <w:sz w:val="28"/>
          <w:szCs w:val="28"/>
          <w:lang w:val="uk-UA"/>
        </w:rPr>
        <w:t xml:space="preserve"> «Авангардівська </w:t>
      </w:r>
      <w:r w:rsidR="004C2A3E">
        <w:rPr>
          <w:rFonts w:ascii="Times New Roman" w:hAnsi="Times New Roman" w:cs="Times New Roman"/>
          <w:sz w:val="28"/>
          <w:szCs w:val="28"/>
          <w:lang w:val="uk-UA"/>
        </w:rPr>
        <w:t>амбулаторія загальної практики – сімейної медицини</w:t>
      </w:r>
      <w:r w:rsidRPr="00F9386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81298" w:rsidRPr="003112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49A" w:rsidRPr="0086349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5A9D3272" w14:textId="3C81835C" w:rsidR="00C81298" w:rsidRPr="00311279" w:rsidRDefault="00C81298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Hlk210935501"/>
      <w:bookmarkEnd w:id="1"/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>від Відділу соціального захисту населення</w:t>
      </w:r>
      <w:r w:rsidRPr="002367AC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К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>омунальній установі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«Центр надання соціальних послуг» Авангардівської селищної ради</w:t>
      </w:r>
      <w:bookmarkEnd w:id="2"/>
      <w:r w:rsidRPr="003112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49A" w:rsidRPr="0086349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016BA48D" w14:textId="77777777" w:rsidR="00F93869" w:rsidRDefault="00F93869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869">
        <w:rPr>
          <w:rFonts w:ascii="Times New Roman" w:hAnsi="Times New Roman" w:cs="Times New Roman"/>
          <w:sz w:val="28"/>
          <w:szCs w:val="28"/>
          <w:lang w:val="uk-UA"/>
        </w:rPr>
        <w:t>Про затвердження акту приймання-передачі та прийняття до комунальної власності Комунальною установою «Центр надання соціальних послуг Авангардівської селищної  ради благодійної допомоги від БО ««БФ «СПІВДІЯ»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222FC15" w14:textId="4371D7AB" w:rsidR="00C915AC" w:rsidRPr="00311279" w:rsidRDefault="00C915A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Комунальному закладу </w:t>
      </w:r>
      <w:r w:rsidRPr="002367AC">
        <w:rPr>
          <w:rFonts w:ascii="Times New Roman" w:hAnsi="Times New Roman" w:cs="Times New Roman"/>
          <w:sz w:val="28"/>
          <w:szCs w:val="28"/>
          <w:lang w:val="uk-UA"/>
        </w:rPr>
        <w:t>«Центр безпеки громадян»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на отримання гуманітарної допомоги.</w:t>
      </w:r>
      <w:r w:rsidR="0086349A" w:rsidRPr="0086349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234CEB35" w14:textId="5DA630B9" w:rsidR="009C197F" w:rsidRDefault="009C197F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на виконання робіт з поточного ремонту покрівлі корпусу І (підсилення стропильної частини з вогнезахисною обробкою) ЗЗСО «</w:t>
      </w:r>
      <w:proofErr w:type="spellStart"/>
      <w:r w:rsidRPr="00311279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селищної ради, за адресою: Одеська область, Одеський район, </w:t>
      </w:r>
      <w:r w:rsidR="00886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11279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311279">
        <w:rPr>
          <w:rFonts w:ascii="Times New Roman" w:hAnsi="Times New Roman" w:cs="Times New Roman"/>
          <w:sz w:val="28"/>
          <w:szCs w:val="28"/>
          <w:lang w:val="uk-UA"/>
        </w:rPr>
        <w:t>, вул.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>Центральна, 127»</w:t>
      </w:r>
      <w:r w:rsidR="00236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F85AB9" w14:textId="4BA80F09" w:rsidR="005D37AB" w:rsidRPr="005D37AB" w:rsidRDefault="005D37AB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37AB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проектно -кошторисної документації із проходженням її експертизи по об’єкту:                                 «Реконструкція системи водопостачання ЗЗСО </w:t>
      </w:r>
      <w:r w:rsidRPr="005D37A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5D37AB">
        <w:rPr>
          <w:rFonts w:ascii="Times New Roman" w:hAnsi="Times New Roman" w:cs="Times New Roman"/>
          <w:sz w:val="28"/>
          <w:szCs w:val="28"/>
          <w:lang w:val="uk-UA"/>
        </w:rPr>
        <w:t>Прилиманський</w:t>
      </w:r>
      <w:proofErr w:type="spellEnd"/>
      <w:r w:rsidRPr="005D37AB">
        <w:rPr>
          <w:rFonts w:ascii="Times New Roman" w:hAnsi="Times New Roman" w:cs="Times New Roman"/>
          <w:sz w:val="28"/>
          <w:szCs w:val="28"/>
          <w:lang w:val="uk-UA"/>
        </w:rPr>
        <w:t xml:space="preserve"> ліцей» Авангардівської </w:t>
      </w:r>
      <w:r w:rsidR="002460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37AB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ради, за адресою: Одеська область, Одеський район, с. </w:t>
      </w:r>
      <w:proofErr w:type="spellStart"/>
      <w:r w:rsidRPr="005D37AB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5D37AB">
        <w:rPr>
          <w:rFonts w:ascii="Times New Roman" w:hAnsi="Times New Roman" w:cs="Times New Roman"/>
          <w:sz w:val="28"/>
          <w:szCs w:val="28"/>
          <w:lang w:val="uk-UA"/>
        </w:rPr>
        <w:t>, вул. Центральна, 127»</w:t>
      </w:r>
      <w:r w:rsidR="002367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349A" w:rsidRPr="0086349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08620CE9" w14:textId="30D80FC4" w:rsidR="00BA44DC" w:rsidRPr="0086349A" w:rsidRDefault="00BA44D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44DC">
        <w:rPr>
          <w:rFonts w:ascii="Times New Roman" w:hAnsi="Times New Roman" w:cs="Times New Roman"/>
          <w:sz w:val="28"/>
          <w:szCs w:val="28"/>
          <w:lang w:val="uk-UA"/>
        </w:rPr>
        <w:t xml:space="preserve">Про включення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до Переліку першого типу об’єктів комунальної власності Авангардівської селищної ради майна для передачі в оренду на аукціоні</w:t>
      </w:r>
      <w:r w:rsidR="002367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955FC7D" w14:textId="495E518C" w:rsidR="0086349A" w:rsidRDefault="0086349A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49A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 на виготовлення проектно-кошторисної документації із проходженням її експертизи по об'єкту «Реконструкція вхідної групи будівлі ЗЗСО «</w:t>
      </w:r>
      <w:proofErr w:type="spellStart"/>
      <w:r w:rsidRPr="0086349A">
        <w:rPr>
          <w:rFonts w:ascii="Times New Roman" w:hAnsi="Times New Roman" w:cs="Times New Roman"/>
          <w:sz w:val="28"/>
          <w:szCs w:val="28"/>
          <w:lang w:val="uk-UA"/>
        </w:rPr>
        <w:t>Хлібодарська</w:t>
      </w:r>
      <w:proofErr w:type="spellEnd"/>
      <w:r w:rsidRPr="0086349A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ради, за адресою: Одеська область, Одеський район, с-ще Хлібодарське, вул. </w:t>
      </w:r>
      <w:proofErr w:type="spellStart"/>
      <w:r w:rsidRPr="0086349A">
        <w:rPr>
          <w:rFonts w:ascii="Times New Roman" w:hAnsi="Times New Roman" w:cs="Times New Roman"/>
          <w:sz w:val="28"/>
          <w:szCs w:val="28"/>
          <w:lang w:val="uk-UA"/>
        </w:rPr>
        <w:t>Маяцька</w:t>
      </w:r>
      <w:proofErr w:type="spellEnd"/>
      <w:r w:rsidRPr="0086349A">
        <w:rPr>
          <w:rFonts w:ascii="Times New Roman" w:hAnsi="Times New Roman" w:cs="Times New Roman"/>
          <w:sz w:val="28"/>
          <w:szCs w:val="28"/>
          <w:lang w:val="uk-UA"/>
        </w:rPr>
        <w:t xml:space="preserve"> дор</w:t>
      </w:r>
      <w:r w:rsidR="005741A4">
        <w:rPr>
          <w:rFonts w:ascii="Times New Roman" w:hAnsi="Times New Roman" w:cs="Times New Roman"/>
          <w:sz w:val="28"/>
          <w:szCs w:val="28"/>
          <w:lang w:val="uk-UA"/>
        </w:rPr>
        <w:t>ога</w:t>
      </w:r>
      <w:r w:rsidRPr="0086349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349A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5741A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6349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BA5C799" w14:textId="35A4CADE" w:rsidR="00DE279E" w:rsidRPr="00BA44DC" w:rsidRDefault="00DE279E" w:rsidP="00DE279E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виготовлення проектно-кошторисної документації по об’єкту «Капітальний ремонт дорожнього покриття </w:t>
      </w:r>
      <w:r w:rsidR="00886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провулку </w:t>
      </w:r>
      <w:r w:rsidR="00886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>Флотський</w:t>
      </w:r>
      <w:r w:rsidR="00886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886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селі </w:t>
      </w:r>
      <w:proofErr w:type="spellStart"/>
      <w:r w:rsidRPr="00311279">
        <w:rPr>
          <w:rFonts w:ascii="Times New Roman" w:hAnsi="Times New Roman" w:cs="Times New Roman"/>
          <w:sz w:val="28"/>
          <w:szCs w:val="28"/>
          <w:lang w:val="uk-UA"/>
        </w:rPr>
        <w:t>Прилиманське</w:t>
      </w:r>
      <w:proofErr w:type="spellEnd"/>
      <w:r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="002367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868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5B5B2F" w14:textId="67170BA6" w:rsidR="00DE279E" w:rsidRPr="00311279" w:rsidRDefault="00913B7A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13B7A">
        <w:rPr>
          <w:rFonts w:ascii="Times New Roman" w:hAnsi="Times New Roman" w:cs="Times New Roman"/>
          <w:sz w:val="28"/>
          <w:szCs w:val="28"/>
          <w:lang w:val="uk-UA"/>
        </w:rPr>
        <w:t xml:space="preserve">Про погодження підрядної організації з </w:t>
      </w:r>
      <w:r w:rsidRPr="00913B7A">
        <w:rPr>
          <w:rFonts w:ascii="Times New Roman" w:hAnsi="Times New Roman" w:cs="Times New Roman"/>
          <w:bCs/>
          <w:sz w:val="28"/>
          <w:szCs w:val="28"/>
          <w:lang w:val="uk-UA"/>
        </w:rPr>
        <w:t>поточного ремонту асфальтного покриття на території водно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13B7A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13B7A">
        <w:rPr>
          <w:rFonts w:ascii="Times New Roman" w:hAnsi="Times New Roman" w:cs="Times New Roman"/>
          <w:bCs/>
          <w:sz w:val="28"/>
          <w:szCs w:val="28"/>
          <w:lang w:val="uk-UA"/>
        </w:rPr>
        <w:t>гребної бази «Гребний канал» за адресою: Одеська область, Одеський район, Овідіопольська дорога, 14 км</w:t>
      </w:r>
      <w:r w:rsidR="00DE279E" w:rsidRPr="0031127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13B7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24737938" w14:textId="47B15257" w:rsidR="00E22699" w:rsidRDefault="00DE279E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1279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з поточного ремонту дорожнього 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покриття 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автомобільної 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>дороги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ім. Юлії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>Рябчинської</w:t>
      </w:r>
      <w:proofErr w:type="spellEnd"/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с. Нова Долина 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>Одеського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 району 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 xml:space="preserve">деської </w:t>
      </w:r>
      <w:r w:rsidR="00BA44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699" w:rsidRPr="00311279">
        <w:rPr>
          <w:rFonts w:ascii="Times New Roman" w:hAnsi="Times New Roman" w:cs="Times New Roman"/>
          <w:sz w:val="28"/>
          <w:szCs w:val="28"/>
          <w:lang w:val="uk-UA"/>
        </w:rPr>
        <w:t>області.</w:t>
      </w:r>
      <w:r w:rsidR="00913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3B1BA44" w14:textId="543A16D0" w:rsidR="00E24F8B" w:rsidRDefault="00E24F8B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F8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делегування прав замовника</w:t>
      </w:r>
      <w:r w:rsidRPr="00E2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Pr="00E24F8B">
        <w:rPr>
          <w:rFonts w:ascii="Times New Roman" w:hAnsi="Times New Roman" w:cs="Times New Roman"/>
          <w:sz w:val="28"/>
          <w:szCs w:val="28"/>
          <w:lang w:val="uk-UA"/>
        </w:rPr>
        <w:t xml:space="preserve"> виготовлення проектно-кошторисної документації по об’єкту: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</w:t>
      </w:r>
    </w:p>
    <w:p w14:paraId="3E6A08CF" w14:textId="04DD9535" w:rsidR="00BA44DC" w:rsidRPr="006E2D52" w:rsidRDefault="00BA44DC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44DC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з виготовлення проектно-кошторисної документації по об’єкту</w:t>
      </w:r>
      <w:r>
        <w:rPr>
          <w:rFonts w:ascii="Times New Roman" w:hAnsi="Times New Roman" w:cs="Times New Roman"/>
          <w:sz w:val="28"/>
          <w:szCs w:val="28"/>
          <w:lang w:val="uk-UA"/>
        </w:rPr>
        <w:t>: «Нове будівництво споруди цивільного захисту (найпростіше укриття) для КНП «Авангардівська  амбулаторія загальної практики – сімейної медицини» за адресою: вул. Фруктова, 7, селище Авангард, Одеський район, Одеська область».</w:t>
      </w:r>
      <w:r w:rsidR="00913B7A" w:rsidRPr="00913B7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30466E05" w14:textId="5617E7BD" w:rsidR="00E24F8B" w:rsidRDefault="00E24F8B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F8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делегування прав замовника</w:t>
      </w:r>
      <w:r w:rsidRPr="00E24F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E24F8B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по об’єкту:</w:t>
      </w:r>
      <w:r w:rsidRPr="00E24F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Pr="00E24F8B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Прилиманський</w:t>
      </w:r>
      <w:proofErr w:type="spellEnd"/>
      <w:r w:rsidRPr="00E24F8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ліцей» Авангардівської селищної ради.  Одеська область, Одеський район, с. </w:t>
      </w:r>
      <w:proofErr w:type="spellStart"/>
      <w:r w:rsidRPr="00E24F8B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Прилиманське</w:t>
      </w:r>
      <w:proofErr w:type="spellEnd"/>
      <w:r w:rsidRPr="00E24F8B">
        <w:rPr>
          <w:rFonts w:ascii="Times New Roman" w:hAnsi="Times New Roman" w:cs="Times New Roman"/>
          <w:bCs/>
          <w:sz w:val="28"/>
          <w:szCs w:val="28"/>
          <w:lang w:val="uk-UA"/>
        </w:rPr>
        <w:t>, вул. Центральна, 127»</w:t>
      </w:r>
    </w:p>
    <w:p w14:paraId="7DCC75DC" w14:textId="1EE41D58" w:rsidR="006E2D52" w:rsidRPr="00913B7A" w:rsidRDefault="006E2D52" w:rsidP="00951836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210933747"/>
      <w:r w:rsidRPr="006E2D52">
        <w:rPr>
          <w:rFonts w:ascii="Times New Roman" w:hAnsi="Times New Roman" w:cs="Times New Roman"/>
          <w:sz w:val="28"/>
          <w:szCs w:val="28"/>
          <w:lang w:val="uk-UA"/>
        </w:rPr>
        <w:t>Про погодження підрядної організації з виконання робіт по об’єкту:</w:t>
      </w:r>
      <w:r w:rsidRPr="006E2D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«Нове будівництво сонячної електростанції з накопичувачами електроенергії: Заклад загальної середньої освіти  «</w:t>
      </w:r>
      <w:proofErr w:type="spellStart"/>
      <w:r w:rsidRPr="006E2D52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Прилиманський</w:t>
      </w:r>
      <w:proofErr w:type="spellEnd"/>
      <w:r w:rsidRPr="006E2D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ліцей» Авангардівської селищної ради.  Одеська область, Одеський район, с. </w:t>
      </w:r>
      <w:proofErr w:type="spellStart"/>
      <w:r w:rsidRPr="006E2D52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Прилиманське</w:t>
      </w:r>
      <w:proofErr w:type="spellEnd"/>
      <w:r w:rsidRPr="006E2D52">
        <w:rPr>
          <w:rFonts w:ascii="Times New Roman" w:hAnsi="Times New Roman" w:cs="Times New Roman"/>
          <w:bCs/>
          <w:sz w:val="28"/>
          <w:szCs w:val="28"/>
          <w:lang w:val="uk-UA"/>
        </w:rPr>
        <w:t>, вул. Центральна, 127»</w:t>
      </w:r>
      <w:bookmarkEnd w:id="3"/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CCA87C6" w14:textId="408012EC" w:rsidR="00C706E9" w:rsidRDefault="00C706E9" w:rsidP="00C706E9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210895567"/>
      <w:r w:rsidRPr="00C706E9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легкового автомобіля з балансу </w:t>
      </w:r>
      <w:bookmarkStart w:id="5" w:name="_Hlk210849394"/>
      <w:r w:rsidRPr="00C706E9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bookmarkEnd w:id="5"/>
      <w:r w:rsidRPr="00C706E9">
        <w:rPr>
          <w:rFonts w:ascii="Times New Roman" w:hAnsi="Times New Roman" w:cs="Times New Roman"/>
          <w:sz w:val="28"/>
          <w:szCs w:val="28"/>
          <w:lang w:val="uk-UA"/>
        </w:rPr>
        <w:t xml:space="preserve">  на баланс Авангардівської селищної ради Одеського району Одеської області</w:t>
      </w:r>
      <w:r w:rsidR="002367AC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1260DB" w14:textId="5D05BE0C" w:rsidR="00B16B4B" w:rsidRPr="00B16B4B" w:rsidRDefault="00B16B4B" w:rsidP="00B16B4B">
      <w:pPr>
        <w:pStyle w:val="a9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10896052"/>
      <w:bookmarkEnd w:id="4"/>
      <w:r w:rsidRPr="00B16B4B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легкового автомобіля з балансу Авангардівської селищної ради Одеського району Одеської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баланс </w:t>
      </w:r>
      <w:r w:rsidRPr="00B16B4B">
        <w:rPr>
          <w:rFonts w:ascii="Times New Roman" w:hAnsi="Times New Roman" w:cs="Times New Roman"/>
          <w:sz w:val="28"/>
          <w:szCs w:val="28"/>
          <w:lang w:val="uk-UA"/>
        </w:rPr>
        <w:t>Відділу капітального будівництва, житлово-комунального господарства, комунального майна Авангардівської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16B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bookmarkEnd w:id="6"/>
    <w:p w14:paraId="7A42282E" w14:textId="73520068" w:rsidR="00C706E9" w:rsidRPr="00C706E9" w:rsidRDefault="00C706E9" w:rsidP="00C706E9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6E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актів прийняття-передачі матеріальних цінностей з балансу Відділу </w:t>
      </w:r>
      <w:r w:rsidR="00AA3275">
        <w:rPr>
          <w:rFonts w:ascii="Times New Roman" w:hAnsi="Times New Roman" w:cs="Times New Roman"/>
          <w:sz w:val="28"/>
          <w:szCs w:val="28"/>
          <w:lang w:val="uk-UA"/>
        </w:rPr>
        <w:t>капітального будівництва, житлово-комунального господарства, комунального майна</w:t>
      </w:r>
      <w:r w:rsidRPr="00C706E9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20C5FEB" w14:textId="3B5AA25A" w:rsidR="00232781" w:rsidRDefault="00C706E9" w:rsidP="00D74851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06E9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майна 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C706E9">
        <w:rPr>
          <w:rFonts w:ascii="Times New Roman" w:hAnsi="Times New Roman" w:cs="Times New Roman"/>
          <w:sz w:val="28"/>
          <w:szCs w:val="28"/>
          <w:lang w:val="uk-UA"/>
        </w:rPr>
        <w:t xml:space="preserve"> Відділу капітального будівництва, житлово-комунального господарства, комунального майна </w:t>
      </w:r>
      <w:bookmarkStart w:id="7" w:name="_Hlk210849446"/>
      <w:r w:rsidRPr="00C706E9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bookmarkEnd w:id="7"/>
      <w:r w:rsidRPr="00C706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781">
        <w:rPr>
          <w:rFonts w:ascii="Times New Roman" w:hAnsi="Times New Roman" w:cs="Times New Roman"/>
          <w:sz w:val="28"/>
          <w:szCs w:val="28"/>
          <w:lang w:val="uk-UA"/>
        </w:rPr>
        <w:t>Служб</w:t>
      </w:r>
      <w:r w:rsidR="00E24F8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232781">
        <w:rPr>
          <w:rFonts w:ascii="Times New Roman" w:hAnsi="Times New Roman" w:cs="Times New Roman"/>
          <w:sz w:val="28"/>
          <w:szCs w:val="28"/>
          <w:lang w:val="uk-UA"/>
        </w:rPr>
        <w:t xml:space="preserve"> у справах дітей </w:t>
      </w:r>
      <w:r w:rsidRPr="00C706E9">
        <w:rPr>
          <w:rFonts w:ascii="Times New Roman" w:hAnsi="Times New Roman" w:cs="Times New Roman"/>
          <w:sz w:val="28"/>
          <w:szCs w:val="28"/>
          <w:lang w:val="uk-UA"/>
        </w:rPr>
        <w:t>Авангардівської селищної ради</w:t>
      </w:r>
      <w:r w:rsidR="00232781">
        <w:rPr>
          <w:rFonts w:ascii="Times New Roman" w:hAnsi="Times New Roman" w:cs="Times New Roman"/>
          <w:sz w:val="28"/>
          <w:szCs w:val="28"/>
          <w:lang w:val="uk-UA"/>
        </w:rPr>
        <w:t xml:space="preserve"> та ЖКП «</w:t>
      </w:r>
      <w:proofErr w:type="spellStart"/>
      <w:r w:rsidR="00232781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="0023278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A3275"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</w:t>
      </w:r>
      <w:r w:rsidR="0023278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2781" w:rsidRPr="0023278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14:paraId="7A91392A" w14:textId="5E1B776A" w:rsidR="00A055E1" w:rsidRPr="002367AC" w:rsidRDefault="00E24F8B" w:rsidP="002367AC">
      <w:pPr>
        <w:pStyle w:val="a9"/>
        <w:numPr>
          <w:ilvl w:val="0"/>
          <w:numId w:val="2"/>
        </w:numPr>
        <w:spacing w:line="259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</w:t>
      </w:r>
      <w:r w:rsidR="003C0D5D">
        <w:rPr>
          <w:rFonts w:ascii="Times New Roman" w:hAnsi="Times New Roman" w:cs="Times New Roman"/>
          <w:sz w:val="28"/>
          <w:szCs w:val="28"/>
          <w:lang w:val="uk-UA"/>
        </w:rPr>
        <w:t>до Статуту Закладу загальної середньої освіти «</w:t>
      </w:r>
      <w:proofErr w:type="spellStart"/>
      <w:r w:rsidR="003C0D5D">
        <w:rPr>
          <w:rFonts w:ascii="Times New Roman" w:hAnsi="Times New Roman" w:cs="Times New Roman"/>
          <w:sz w:val="28"/>
          <w:szCs w:val="28"/>
          <w:lang w:val="uk-UA"/>
        </w:rPr>
        <w:t>Новодолинська</w:t>
      </w:r>
      <w:proofErr w:type="spellEnd"/>
      <w:r w:rsidR="003C0D5D">
        <w:rPr>
          <w:rFonts w:ascii="Times New Roman" w:hAnsi="Times New Roman" w:cs="Times New Roman"/>
          <w:sz w:val="28"/>
          <w:szCs w:val="28"/>
          <w:lang w:val="uk-UA"/>
        </w:rPr>
        <w:t xml:space="preserve"> гімназія» Авангардівської селищної ради.</w:t>
      </w:r>
      <w:r w:rsidR="00232781" w:rsidRPr="002367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A055E1" w:rsidRPr="002367AC" w:rsidSect="00AA3275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A0F"/>
    <w:multiLevelType w:val="hybridMultilevel"/>
    <w:tmpl w:val="71B0D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1050299764">
    <w:abstractNumId w:val="0"/>
  </w:num>
  <w:num w:numId="2" w16cid:durableId="202180691">
    <w:abstractNumId w:val="2"/>
  </w:num>
  <w:num w:numId="3" w16cid:durableId="114539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BA4"/>
    <w:rsid w:val="00052406"/>
    <w:rsid w:val="000A4F95"/>
    <w:rsid w:val="000F024B"/>
    <w:rsid w:val="00117D17"/>
    <w:rsid w:val="001551F5"/>
    <w:rsid w:val="00192426"/>
    <w:rsid w:val="00194637"/>
    <w:rsid w:val="00205DDB"/>
    <w:rsid w:val="00232781"/>
    <w:rsid w:val="002367AC"/>
    <w:rsid w:val="00242742"/>
    <w:rsid w:val="002460F2"/>
    <w:rsid w:val="00262C4B"/>
    <w:rsid w:val="002920C6"/>
    <w:rsid w:val="002C272C"/>
    <w:rsid w:val="002F21C5"/>
    <w:rsid w:val="002F4E11"/>
    <w:rsid w:val="00301E9F"/>
    <w:rsid w:val="0030273F"/>
    <w:rsid w:val="00311279"/>
    <w:rsid w:val="003261FE"/>
    <w:rsid w:val="00380C7B"/>
    <w:rsid w:val="00381217"/>
    <w:rsid w:val="003C0D5D"/>
    <w:rsid w:val="003F098D"/>
    <w:rsid w:val="00404CCB"/>
    <w:rsid w:val="004936DE"/>
    <w:rsid w:val="004B0713"/>
    <w:rsid w:val="004C2A3E"/>
    <w:rsid w:val="0057136D"/>
    <w:rsid w:val="005741A4"/>
    <w:rsid w:val="005D37AB"/>
    <w:rsid w:val="006827AB"/>
    <w:rsid w:val="006E2D52"/>
    <w:rsid w:val="00755965"/>
    <w:rsid w:val="00787C35"/>
    <w:rsid w:val="007D4EF8"/>
    <w:rsid w:val="007E408E"/>
    <w:rsid w:val="00802B1A"/>
    <w:rsid w:val="00814A00"/>
    <w:rsid w:val="008318D6"/>
    <w:rsid w:val="00862488"/>
    <w:rsid w:val="0086349A"/>
    <w:rsid w:val="00870DCA"/>
    <w:rsid w:val="0088680D"/>
    <w:rsid w:val="00906156"/>
    <w:rsid w:val="00911BBA"/>
    <w:rsid w:val="00913B7A"/>
    <w:rsid w:val="00944E4E"/>
    <w:rsid w:val="00951836"/>
    <w:rsid w:val="00982125"/>
    <w:rsid w:val="009860DA"/>
    <w:rsid w:val="009C197F"/>
    <w:rsid w:val="009F4592"/>
    <w:rsid w:val="00A00AF7"/>
    <w:rsid w:val="00A055E1"/>
    <w:rsid w:val="00A602E3"/>
    <w:rsid w:val="00A92DB3"/>
    <w:rsid w:val="00AA3275"/>
    <w:rsid w:val="00B16B4B"/>
    <w:rsid w:val="00B57BA4"/>
    <w:rsid w:val="00BA44DC"/>
    <w:rsid w:val="00BD4A38"/>
    <w:rsid w:val="00C40C31"/>
    <w:rsid w:val="00C706E9"/>
    <w:rsid w:val="00C81298"/>
    <w:rsid w:val="00C915AC"/>
    <w:rsid w:val="00C94C72"/>
    <w:rsid w:val="00CD1BEB"/>
    <w:rsid w:val="00CD3175"/>
    <w:rsid w:val="00CD4E8A"/>
    <w:rsid w:val="00D12FDA"/>
    <w:rsid w:val="00D25F17"/>
    <w:rsid w:val="00D53ADE"/>
    <w:rsid w:val="00D96965"/>
    <w:rsid w:val="00DB6D7A"/>
    <w:rsid w:val="00DE279E"/>
    <w:rsid w:val="00E20495"/>
    <w:rsid w:val="00E22699"/>
    <w:rsid w:val="00E24F8B"/>
    <w:rsid w:val="00E500E1"/>
    <w:rsid w:val="00E52D32"/>
    <w:rsid w:val="00E91D21"/>
    <w:rsid w:val="00EA7021"/>
    <w:rsid w:val="00F6026A"/>
    <w:rsid w:val="00F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947A4"/>
  <w15:chartTrackingRefBased/>
  <w15:docId w15:val="{07AA6C14-AE44-4287-9969-1835D4D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BA4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7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7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7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7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7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7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7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7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7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57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57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57B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57B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57B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57B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57B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57B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57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57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7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57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7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57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7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7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7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57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7BA4"/>
    <w:rPr>
      <w:b/>
      <w:bCs/>
      <w:smallCaps/>
      <w:color w:val="2F5496" w:themeColor="accent1" w:themeShade="BF"/>
      <w:spacing w:val="5"/>
    </w:rPr>
  </w:style>
  <w:style w:type="paragraph" w:styleId="ae">
    <w:name w:val="No Spacing"/>
    <w:link w:val="af"/>
    <w:uiPriority w:val="1"/>
    <w:qFormat/>
    <w:rsid w:val="00B57BA4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customStyle="1" w:styleId="af0">
    <w:name w:val="Основной шрифт абзаца"/>
    <w:rsid w:val="00B57BA4"/>
  </w:style>
  <w:style w:type="character" w:customStyle="1" w:styleId="af">
    <w:name w:val="Без інтервалів Знак"/>
    <w:link w:val="ae"/>
    <w:uiPriority w:val="1"/>
    <w:locked/>
    <w:rsid w:val="00A055E1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9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16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5035</Words>
  <Characters>2871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Батраков</dc:creator>
  <cp:keywords/>
  <dc:description/>
  <cp:lastModifiedBy>Роман Батраков</cp:lastModifiedBy>
  <cp:revision>4</cp:revision>
  <cp:lastPrinted>2025-10-13T06:21:00Z</cp:lastPrinted>
  <dcterms:created xsi:type="dcterms:W3CDTF">2025-10-09T18:04:00Z</dcterms:created>
  <dcterms:modified xsi:type="dcterms:W3CDTF">2025-10-13T06:26:00Z</dcterms:modified>
</cp:coreProperties>
</file>