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9EE1" w14:textId="3589BEFC" w:rsidR="00B57BA4" w:rsidRPr="00A572DC" w:rsidRDefault="00B57BA4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з питань </w:t>
      </w:r>
      <w:r w:rsidRPr="00A572D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власності, житлово-комунального господарства, благоустрою, планування територій, будівництва,</w:t>
      </w:r>
      <w:r w:rsidRPr="00A57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архітектури</w:t>
      </w:r>
      <w:r w:rsidRPr="00A572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енергозбереження та транспорту </w:t>
      </w:r>
      <w:r w:rsidRPr="00A572DC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 Одеського району Одеської області</w:t>
      </w:r>
    </w:p>
    <w:p w14:paraId="03E0151A" w14:textId="4CFEFBDA" w:rsidR="00B57BA4" w:rsidRPr="00A572DC" w:rsidRDefault="00F653C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20 </w:t>
      </w:r>
      <w:r w:rsidR="00A92DB3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D7A" w:rsidRPr="00A572DC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BA4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2025 року                   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57BA4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0856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572DC" w:rsidRPr="00A572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7BA4" w:rsidRPr="00A572DC">
        <w:rPr>
          <w:rFonts w:ascii="Times New Roman" w:hAnsi="Times New Roman" w:cs="Times New Roman"/>
          <w:sz w:val="28"/>
          <w:szCs w:val="28"/>
          <w:lang w:val="uk-UA"/>
        </w:rPr>
        <w:t>ул. Добрянського, 26</w:t>
      </w:r>
    </w:p>
    <w:p w14:paraId="4696478F" w14:textId="5715FA12" w:rsidR="00B57BA4" w:rsidRPr="00A572DC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856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572DC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(зала засідань селищної ради)</w:t>
      </w:r>
    </w:p>
    <w:p w14:paraId="0E440CDF" w14:textId="23B8C130" w:rsidR="00B57BA4" w:rsidRPr="00A572DC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856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572D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елище Авангард  </w:t>
      </w:r>
    </w:p>
    <w:p w14:paraId="63AE8B45" w14:textId="6BC10065" w:rsidR="00B57BA4" w:rsidRPr="00A572DC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B0856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Одеський район</w:t>
      </w:r>
    </w:p>
    <w:p w14:paraId="3A21C21D" w14:textId="6EFB6893" w:rsidR="00B57BA4" w:rsidRPr="00A572DC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380C7B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B0856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Одеська область     </w:t>
      </w:r>
    </w:p>
    <w:p w14:paraId="3C20A987" w14:textId="77777777" w:rsidR="00B57BA4" w:rsidRPr="00A572DC" w:rsidRDefault="00B57BA4" w:rsidP="00B57BA4">
      <w:pPr>
        <w:ind w:left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</w:t>
      </w:r>
    </w:p>
    <w:p w14:paraId="4C147576" w14:textId="5B0AAB20" w:rsidR="00B57BA4" w:rsidRPr="00A572DC" w:rsidRDefault="00B57BA4" w:rsidP="00B57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засідання – </w:t>
      </w:r>
      <w:r w:rsidR="00D12FDA" w:rsidRPr="00A572DC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F098D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год. </w:t>
      </w:r>
      <w:r w:rsidR="00C94C72" w:rsidRPr="00A572D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хв.</w:t>
      </w:r>
    </w:p>
    <w:p w14:paraId="13018FCA" w14:textId="77777777" w:rsidR="00C73841" w:rsidRPr="00A572DC" w:rsidRDefault="00C73841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7EB0C67" w14:textId="3DF6027D" w:rsidR="00B57BA4" w:rsidRPr="00A572DC" w:rsidRDefault="00B57BA4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>ПРОЄКТ    ПОРЯДКУ  ДЕННОГО</w:t>
      </w:r>
    </w:p>
    <w:p w14:paraId="205FB6B7" w14:textId="228843A2" w:rsidR="000B0856" w:rsidRPr="00A572DC" w:rsidRDefault="00BD31EB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>Про упорядкування та затвердження  назв поіменованих об'єктів  на території Авангардівської територіальної громади Одеського району Одеської області</w:t>
      </w:r>
      <w:r w:rsidR="001B3A7C" w:rsidRPr="00A572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0CBCE6" w14:textId="747AA6D9" w:rsidR="00F653C4" w:rsidRPr="00A572DC" w:rsidRDefault="00C73841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eastAsia="Calibri" w:hAnsi="Times New Roman" w:cs="Arial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32</w:t>
      </w:r>
      <w:r w:rsidR="00F653C4" w:rsidRPr="00A572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7F20775" w14:textId="77777777" w:rsidR="00C73841" w:rsidRPr="00A572DC" w:rsidRDefault="00C73841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 на виконання робіт з поточного ремонту 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Б.</w:t>
      </w:r>
    </w:p>
    <w:p w14:paraId="29A258AB" w14:textId="478B8185" w:rsidR="0088680D" w:rsidRPr="00A572DC" w:rsidRDefault="00F653C4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погодження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передач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мобільної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санітарно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побутової споруди від Комунального закладу «Центр безпеки громадян» Авангардівської селищної ради військовій частині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А2183.</w:t>
      </w:r>
    </w:p>
    <w:p w14:paraId="3295DE8D" w14:textId="012FC977" w:rsidR="003D5D1A" w:rsidRPr="00A572DC" w:rsidRDefault="003D5D1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Про  надання дозволу </w:t>
      </w:r>
      <w:r w:rsidR="00A572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підприємству «Хлібодарське виробниче управління житлово-комунального господарства» Авангардівської селищної ради (код ЄДР 30342904)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банківського кредиту.</w:t>
      </w:r>
    </w:p>
    <w:p w14:paraId="1E6147D8" w14:textId="06CF0BF6" w:rsidR="00C915AC" w:rsidRPr="00A572DC" w:rsidRDefault="003D5D1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>Про  внесення  змін  до проекту рішення «</w:t>
      </w:r>
      <w:bookmarkStart w:id="0" w:name="_Hlk210935501"/>
      <w:r w:rsidRPr="00A572DC">
        <w:rPr>
          <w:rFonts w:ascii="Times New Roman" w:hAnsi="Times New Roman" w:cs="Times New Roman"/>
          <w:sz w:val="28"/>
          <w:szCs w:val="28"/>
          <w:lang w:val="uk-UA"/>
        </w:rPr>
        <w:t>Про передачу майна від Відділу соціального захисту населення Авангардівської селищної ради Комунальній установі «Центр надання соціальних послуг» Авангардівської селищної ради</w:t>
      </w:r>
      <w:bookmarkEnd w:id="0"/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», розглянутого  на  засіданні 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комісії  від  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>09 жовтня 20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року. </w:t>
      </w:r>
    </w:p>
    <w:p w14:paraId="1F774A7B" w14:textId="084FADFD" w:rsidR="00C915AC" w:rsidRPr="00A572DC" w:rsidRDefault="00C73841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</w:t>
      </w:r>
      <w:r w:rsidR="00264E32" w:rsidRPr="00A572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D733DC" w14:textId="7A7CBBAC" w:rsidR="001B3A7C" w:rsidRPr="00A572DC" w:rsidRDefault="001B3A7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bookmarkStart w:id="1" w:name="_Hlk211861913"/>
      <w:r w:rsidRPr="00A572DC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Авангард.</w:t>
      </w:r>
    </w:p>
    <w:bookmarkEnd w:id="1"/>
    <w:p w14:paraId="43AC6C58" w14:textId="7612175E" w:rsidR="001B3A7C" w:rsidRPr="00A572DC" w:rsidRDefault="001B3A7C" w:rsidP="001B3A7C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2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погодження </w:t>
      </w:r>
      <w:bookmarkStart w:id="2" w:name="_Hlk211866287"/>
      <w:r w:rsidRPr="00A572DC">
        <w:rPr>
          <w:rFonts w:ascii="Times New Roman" w:hAnsi="Times New Roman" w:cs="Times New Roman"/>
          <w:sz w:val="28"/>
          <w:szCs w:val="28"/>
          <w:lang w:val="uk-UA"/>
        </w:rPr>
        <w:t>підрядн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й</w:t>
      </w:r>
      <w:bookmarkEnd w:id="2"/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із проведення поточних ремонтів покрівель багатоповерхових житлових будинків, пошкоджених унаслідок надзвичайної ситуації місцевого значення, спричиненої аномальними опадами 30 вересня 2025 року у селищі Хлібодарське.</w:t>
      </w:r>
    </w:p>
    <w:p w14:paraId="428D1463" w14:textId="5C558175" w:rsidR="001B3A7C" w:rsidRPr="00A572DC" w:rsidRDefault="001B3A7C" w:rsidP="001B3A7C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1862008"/>
      <w:r w:rsidRPr="00A572DC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із проведення поточн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покрів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лі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багатоповерхов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житлов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будинк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>, пошкоджен</w:t>
      </w:r>
      <w:r w:rsidR="00B53354"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Pr="00A572DC">
        <w:rPr>
          <w:rFonts w:ascii="Times New Roman" w:hAnsi="Times New Roman" w:cs="Times New Roman"/>
          <w:sz w:val="28"/>
          <w:szCs w:val="28"/>
          <w:lang w:val="uk-UA"/>
        </w:rPr>
        <w:t xml:space="preserve"> унаслідок надзвичайної ситуації місцевого значення, спричиненої аномальними опадами 30 вересня 2025 року у селі Нова Долина</w:t>
      </w:r>
      <w:bookmarkEnd w:id="3"/>
      <w:r w:rsidRPr="00A572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1B3A7C" w:rsidRPr="00A572DC" w:rsidSect="00CD317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A0F"/>
    <w:multiLevelType w:val="hybridMultilevel"/>
    <w:tmpl w:val="71B0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132403324">
    <w:abstractNumId w:val="0"/>
  </w:num>
  <w:num w:numId="2" w16cid:durableId="1161315059">
    <w:abstractNumId w:val="2"/>
  </w:num>
  <w:num w:numId="3" w16cid:durableId="101411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4"/>
    <w:rsid w:val="00052406"/>
    <w:rsid w:val="000A4F95"/>
    <w:rsid w:val="000B0856"/>
    <w:rsid w:val="00117D17"/>
    <w:rsid w:val="001551F5"/>
    <w:rsid w:val="00192426"/>
    <w:rsid w:val="00194637"/>
    <w:rsid w:val="001B3A7C"/>
    <w:rsid w:val="001F7CB9"/>
    <w:rsid w:val="00205DDB"/>
    <w:rsid w:val="00232781"/>
    <w:rsid w:val="00242742"/>
    <w:rsid w:val="002460F2"/>
    <w:rsid w:val="00264E32"/>
    <w:rsid w:val="002920C6"/>
    <w:rsid w:val="002C272C"/>
    <w:rsid w:val="002F21C5"/>
    <w:rsid w:val="002F4E11"/>
    <w:rsid w:val="00301E9F"/>
    <w:rsid w:val="0030273F"/>
    <w:rsid w:val="00311279"/>
    <w:rsid w:val="00380C7B"/>
    <w:rsid w:val="00381217"/>
    <w:rsid w:val="003D5D1A"/>
    <w:rsid w:val="003F098D"/>
    <w:rsid w:val="00406CA4"/>
    <w:rsid w:val="00432DC6"/>
    <w:rsid w:val="004936DE"/>
    <w:rsid w:val="004B0713"/>
    <w:rsid w:val="00525FD6"/>
    <w:rsid w:val="0057136D"/>
    <w:rsid w:val="005741A4"/>
    <w:rsid w:val="005D37AB"/>
    <w:rsid w:val="00631004"/>
    <w:rsid w:val="006827AB"/>
    <w:rsid w:val="006F7458"/>
    <w:rsid w:val="00755965"/>
    <w:rsid w:val="00787C35"/>
    <w:rsid w:val="007D4EF8"/>
    <w:rsid w:val="007E408E"/>
    <w:rsid w:val="00802B1A"/>
    <w:rsid w:val="00814A00"/>
    <w:rsid w:val="008318D6"/>
    <w:rsid w:val="00862488"/>
    <w:rsid w:val="0086349A"/>
    <w:rsid w:val="00870DCA"/>
    <w:rsid w:val="0088680D"/>
    <w:rsid w:val="00906156"/>
    <w:rsid w:val="00911BBA"/>
    <w:rsid w:val="00913B7A"/>
    <w:rsid w:val="00944E4E"/>
    <w:rsid w:val="00951836"/>
    <w:rsid w:val="009860DA"/>
    <w:rsid w:val="009C197F"/>
    <w:rsid w:val="00A00AF7"/>
    <w:rsid w:val="00A055E1"/>
    <w:rsid w:val="00A572DC"/>
    <w:rsid w:val="00A602E3"/>
    <w:rsid w:val="00A7010D"/>
    <w:rsid w:val="00A92DB3"/>
    <w:rsid w:val="00B10E2D"/>
    <w:rsid w:val="00B53354"/>
    <w:rsid w:val="00B57BA4"/>
    <w:rsid w:val="00BA44DC"/>
    <w:rsid w:val="00BD31EB"/>
    <w:rsid w:val="00BD4A38"/>
    <w:rsid w:val="00C40C31"/>
    <w:rsid w:val="00C706E9"/>
    <w:rsid w:val="00C73841"/>
    <w:rsid w:val="00C81298"/>
    <w:rsid w:val="00C915AC"/>
    <w:rsid w:val="00C94C72"/>
    <w:rsid w:val="00CD1BEB"/>
    <w:rsid w:val="00CD3175"/>
    <w:rsid w:val="00CD4E8A"/>
    <w:rsid w:val="00D12FDA"/>
    <w:rsid w:val="00D25F17"/>
    <w:rsid w:val="00D53ADE"/>
    <w:rsid w:val="00D96965"/>
    <w:rsid w:val="00DB6D7A"/>
    <w:rsid w:val="00DE279E"/>
    <w:rsid w:val="00E20495"/>
    <w:rsid w:val="00E22699"/>
    <w:rsid w:val="00E500E1"/>
    <w:rsid w:val="00E52D32"/>
    <w:rsid w:val="00E6140A"/>
    <w:rsid w:val="00E91D21"/>
    <w:rsid w:val="00EA7021"/>
    <w:rsid w:val="00F6026A"/>
    <w:rsid w:val="00F6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7A4"/>
  <w15:chartTrackingRefBased/>
  <w15:docId w15:val="{07AA6C14-AE44-4287-9969-1835D4D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A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B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B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7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7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BA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B57BA4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0">
    <w:name w:val="Основной шрифт абзаца"/>
    <w:rsid w:val="00B57BA4"/>
  </w:style>
  <w:style w:type="character" w:customStyle="1" w:styleId="af">
    <w:name w:val="Без інтервалів Знак"/>
    <w:link w:val="ae"/>
    <w:uiPriority w:val="1"/>
    <w:locked/>
    <w:rsid w:val="00A055E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Роман Батраков</cp:lastModifiedBy>
  <cp:revision>5</cp:revision>
  <cp:lastPrinted>2025-10-21T04:56:00Z</cp:lastPrinted>
  <dcterms:created xsi:type="dcterms:W3CDTF">2025-10-20T08:50:00Z</dcterms:created>
  <dcterms:modified xsi:type="dcterms:W3CDTF">2025-10-21T05:16:00Z</dcterms:modified>
</cp:coreProperties>
</file>