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16703" w14:textId="77777777" w:rsidR="008C0FA1" w:rsidRPr="00512FBA" w:rsidRDefault="00D62BB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  <w:r w:rsidRPr="00512FBA">
        <w:rPr>
          <w:color w:val="000000" w:themeColor="text1"/>
          <w:szCs w:val="28"/>
          <w:lang w:val="uk-UA"/>
        </w:rPr>
        <w:t xml:space="preserve">           </w:t>
      </w:r>
    </w:p>
    <w:p w14:paraId="2384548D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26AC6750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3F04237B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1CD20119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3F80E6A3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05E2A13C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62503607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3A3587B8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32A45F7B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66EFD004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190C1D98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2DEDB649" w14:textId="77777777" w:rsidR="008C0FA1" w:rsidRPr="00512FBA" w:rsidRDefault="008C0FA1" w:rsidP="00512F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376D960" w14:textId="798EC484" w:rsidR="008C0FA1" w:rsidRPr="00512FBA" w:rsidRDefault="008C0FA1" w:rsidP="00512F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схвалення про</w:t>
      </w:r>
      <w:r w:rsid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ктів рішень</w:t>
      </w:r>
    </w:p>
    <w:p w14:paraId="517DFCF5" w14:textId="77777777" w:rsidR="008C0FA1" w:rsidRPr="00512FBA" w:rsidRDefault="008C0FA1" w:rsidP="00512F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Авангардівської селищної ради,</w:t>
      </w:r>
    </w:p>
    <w:p w14:paraId="695E2EF9" w14:textId="77777777" w:rsidR="008C0FA1" w:rsidRPr="00512FBA" w:rsidRDefault="008C0FA1" w:rsidP="00512F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виносяться на розгляд чергового</w:t>
      </w:r>
    </w:p>
    <w:p w14:paraId="5D3CFCD8" w14:textId="1A501210" w:rsidR="008C0FA1" w:rsidRPr="00512FBA" w:rsidRDefault="008C0FA1" w:rsidP="00512F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засідання </w:t>
      </w:r>
      <w:r w:rsid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Авангардівської селищної р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</w:t>
      </w:r>
    </w:p>
    <w:p w14:paraId="07BCC403" w14:textId="77777777" w:rsidR="008C0FA1" w:rsidRPr="00512FBA" w:rsidRDefault="008C0FA1" w:rsidP="00512F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FB85CE3" w14:textId="77777777" w:rsidR="008C0FA1" w:rsidRPr="00512FBA" w:rsidRDefault="008C0FA1" w:rsidP="00512F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D05A58" w14:textId="4AD3FF06" w:rsidR="008C0FA1" w:rsidRPr="00512FBA" w:rsidRDefault="008C0FA1" w:rsidP="00512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Відповідно до </w:t>
      </w:r>
      <w:r w:rsid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норм 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 ст.</w:t>
      </w:r>
      <w:r w:rsid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11,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51, 52</w:t>
      </w:r>
      <w:r w:rsid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59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«Про місцеве самоврядування в Україні», Регламенту Виконавчого комітету Авангардівської селищної ради, розглянувши </w:t>
      </w:r>
      <w:r w:rsidR="00EF4A37"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проєкти рішень Авангардівської селищної ради</w:t>
      </w:r>
      <w:r w:rsid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Одеського району Одеської області</w:t>
      </w:r>
      <w:r w:rsidR="00EF4A37"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надані </w:t>
      </w:r>
      <w:r w:rsidR="00EF4A37"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постійними комісіями </w:t>
      </w:r>
      <w:r w:rsidR="00871F24"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Авангардівської </w:t>
      </w:r>
      <w:r w:rsidR="00EF4A37"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селищної ради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Виконавчий комітет Авангардівської селищної ради Одеського району Одеської області ВИРІШИВ:</w:t>
      </w:r>
    </w:p>
    <w:p w14:paraId="634BDE96" w14:textId="77777777" w:rsidR="008C0FA1" w:rsidRPr="00512FBA" w:rsidRDefault="008C0FA1" w:rsidP="00512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0A71467" w14:textId="45FAD1BB" w:rsidR="008C0FA1" w:rsidRPr="00512FBA" w:rsidRDefault="008C0FA1" w:rsidP="00512FBA">
      <w:pPr>
        <w:pStyle w:val="aa"/>
        <w:numPr>
          <w:ilvl w:val="0"/>
          <w:numId w:val="19"/>
        </w:numPr>
        <w:ind w:left="0" w:firstLine="360"/>
        <w:jc w:val="both"/>
        <w:rPr>
          <w:color w:val="000000" w:themeColor="text1"/>
          <w:szCs w:val="28"/>
          <w:lang w:val="uk-UA"/>
        </w:rPr>
      </w:pPr>
      <w:r w:rsidRPr="00512FBA">
        <w:rPr>
          <w:color w:val="000000" w:themeColor="text1"/>
          <w:szCs w:val="28"/>
          <w:lang w:val="uk-UA"/>
        </w:rPr>
        <w:t xml:space="preserve">Схвалити проєкти рішень з питань, що виносяться на розгляд чергового пленарного засідання Авангардівської селищної ради </w:t>
      </w:r>
      <w:r w:rsidR="00512FBA">
        <w:rPr>
          <w:color w:val="000000" w:themeColor="text1"/>
          <w:szCs w:val="28"/>
          <w:lang w:val="uk-UA"/>
        </w:rPr>
        <w:t xml:space="preserve">Одеського району Одеської області </w:t>
      </w:r>
      <w:r w:rsidR="00871F24" w:rsidRPr="00512FBA">
        <w:rPr>
          <w:color w:val="000000" w:themeColor="text1"/>
          <w:szCs w:val="28"/>
          <w:lang w:val="uk-UA"/>
        </w:rPr>
        <w:t>23 жовтня 2025</w:t>
      </w:r>
      <w:r w:rsidRPr="00512FBA">
        <w:rPr>
          <w:color w:val="000000" w:themeColor="text1"/>
          <w:szCs w:val="28"/>
          <w:lang w:val="uk-UA"/>
        </w:rPr>
        <w:t xml:space="preserve"> року  згідно </w:t>
      </w:r>
      <w:r w:rsidR="00EF4A37" w:rsidRPr="00512FBA">
        <w:rPr>
          <w:color w:val="000000" w:themeColor="text1"/>
          <w:szCs w:val="28"/>
          <w:lang w:val="uk-UA"/>
        </w:rPr>
        <w:t>додатку до цього рішення (додається</w:t>
      </w:r>
      <w:r w:rsidRPr="00512FBA">
        <w:rPr>
          <w:color w:val="000000" w:themeColor="text1"/>
          <w:szCs w:val="28"/>
          <w:lang w:val="uk-UA"/>
        </w:rPr>
        <w:t>).</w:t>
      </w:r>
    </w:p>
    <w:p w14:paraId="54C6B38B" w14:textId="77777777" w:rsidR="008C0FA1" w:rsidRPr="00512FBA" w:rsidRDefault="008C0FA1" w:rsidP="00512FBA">
      <w:pPr>
        <w:pStyle w:val="aa"/>
        <w:ind w:left="360"/>
        <w:jc w:val="both"/>
        <w:rPr>
          <w:color w:val="000000" w:themeColor="text1"/>
          <w:szCs w:val="28"/>
          <w:lang w:val="uk-UA"/>
        </w:rPr>
      </w:pPr>
    </w:p>
    <w:p w14:paraId="65E2CCB6" w14:textId="77777777" w:rsidR="008C0FA1" w:rsidRPr="00512FBA" w:rsidRDefault="008C0FA1" w:rsidP="00512FB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512FBA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2.   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цього рішення залишаю за собою.</w:t>
      </w:r>
    </w:p>
    <w:p w14:paraId="13B0794A" w14:textId="0902B2C1" w:rsidR="008C0FA1" w:rsidRPr="00512FBA" w:rsidRDefault="008C0FA1" w:rsidP="00512FBA">
      <w:pPr>
        <w:pStyle w:val="1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512FBA">
        <w:rPr>
          <w:b w:val="0"/>
          <w:color w:val="000000" w:themeColor="text1"/>
          <w:sz w:val="28"/>
          <w:szCs w:val="28"/>
          <w:lang w:val="uk-UA"/>
        </w:rPr>
        <w:t xml:space="preserve"> </w:t>
      </w:r>
    </w:p>
    <w:p w14:paraId="31E04B19" w14:textId="77777777" w:rsidR="0096592F" w:rsidRPr="00512FBA" w:rsidRDefault="0096592F" w:rsidP="00512FBA">
      <w:pPr>
        <w:spacing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429B58A" w14:textId="77777777" w:rsidR="008C0FA1" w:rsidRPr="00512FBA" w:rsidRDefault="008C0FA1" w:rsidP="00512FBA">
      <w:pPr>
        <w:spacing w:line="24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Селищний голова                                                          Сергій ХРУСТОВСЬКИЙ</w:t>
      </w:r>
    </w:p>
    <w:p w14:paraId="7F266F08" w14:textId="77777777" w:rsidR="008C0FA1" w:rsidRPr="00512FBA" w:rsidRDefault="008C0FA1" w:rsidP="00512F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7E8883" w14:textId="1DC2F9B7" w:rsidR="008C0FA1" w:rsidRPr="00512FBA" w:rsidRDefault="00871F24" w:rsidP="00512F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№</w:t>
      </w:r>
      <w:r w:rsid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289</w:t>
      </w:r>
    </w:p>
    <w:p w14:paraId="1147ADC9" w14:textId="3944400B" w:rsidR="008C0FA1" w:rsidRPr="00512FBA" w:rsidRDefault="008C0FA1" w:rsidP="00512F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 2</w:t>
      </w:r>
      <w:r w:rsidR="00871F24" w:rsidRP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="00871F24" w:rsidRP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</w:t>
      </w:r>
      <w:r w:rsidRPr="00512F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.2025</w:t>
      </w:r>
    </w:p>
    <w:p w14:paraId="4F1CCACA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1E9C7D7A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74867FD8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66E36918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3D439FA7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66508CA7" w14:textId="77777777" w:rsidR="008C0FA1" w:rsidRPr="00512FBA" w:rsidRDefault="008C0FA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48298D6A" w14:textId="77777777" w:rsidR="00DA1DCC" w:rsidRDefault="00DA1DCC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7D22E5E8" w14:textId="77777777" w:rsidR="00DA1DCC" w:rsidRDefault="00DA1DCC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3EDB03A5" w14:textId="77777777" w:rsidR="00DA1DCC" w:rsidRDefault="00DA1DCC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</w:p>
    <w:p w14:paraId="028D2A7C" w14:textId="78A665EC" w:rsidR="00D62BB1" w:rsidRPr="00512FBA" w:rsidRDefault="00512FBA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</w:t>
      </w:r>
      <w:r w:rsidR="008C0FA1" w:rsidRPr="00512FBA">
        <w:rPr>
          <w:color w:val="000000" w:themeColor="text1"/>
          <w:szCs w:val="28"/>
          <w:lang w:val="uk-UA"/>
        </w:rPr>
        <w:t xml:space="preserve"> </w:t>
      </w:r>
      <w:r w:rsidR="00D62BB1" w:rsidRPr="00512FBA">
        <w:rPr>
          <w:color w:val="000000" w:themeColor="text1"/>
          <w:szCs w:val="28"/>
          <w:lang w:val="uk-UA"/>
        </w:rPr>
        <w:t xml:space="preserve">Додаток </w:t>
      </w:r>
    </w:p>
    <w:p w14:paraId="7CA38F04" w14:textId="34B1A44C" w:rsidR="00D62BB1" w:rsidRPr="00512FBA" w:rsidRDefault="00D62BB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  <w:r w:rsidRPr="00512FBA">
        <w:rPr>
          <w:color w:val="000000" w:themeColor="text1"/>
          <w:szCs w:val="28"/>
          <w:lang w:val="uk-UA"/>
        </w:rPr>
        <w:t xml:space="preserve">  до рішення виконавчого комітету </w:t>
      </w:r>
    </w:p>
    <w:p w14:paraId="29B28099" w14:textId="51974D3B" w:rsidR="00D62BB1" w:rsidRPr="00512FBA" w:rsidRDefault="00512FBA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</w:t>
      </w:r>
      <w:r w:rsidR="00D62BB1" w:rsidRPr="00512FBA">
        <w:rPr>
          <w:color w:val="000000" w:themeColor="text1"/>
          <w:szCs w:val="28"/>
          <w:lang w:val="uk-UA"/>
        </w:rPr>
        <w:t>Авангардівської селищної ради</w:t>
      </w:r>
    </w:p>
    <w:p w14:paraId="3FFC269A" w14:textId="25A9DCEF" w:rsidR="00D62BB1" w:rsidRPr="00512FBA" w:rsidRDefault="00D62BB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  <w:r w:rsidRPr="00512FBA">
        <w:rPr>
          <w:color w:val="000000" w:themeColor="text1"/>
          <w:szCs w:val="28"/>
          <w:lang w:val="uk-UA"/>
        </w:rPr>
        <w:t xml:space="preserve">  Одеського району Одеської області</w:t>
      </w:r>
    </w:p>
    <w:p w14:paraId="4761C48D" w14:textId="4F296A94" w:rsidR="00D62BB1" w:rsidRPr="00512FBA" w:rsidRDefault="00D62BB1" w:rsidP="00512FBA">
      <w:pPr>
        <w:pStyle w:val="aa"/>
        <w:ind w:left="5670" w:hanging="426"/>
        <w:jc w:val="both"/>
        <w:rPr>
          <w:color w:val="000000" w:themeColor="text1"/>
          <w:szCs w:val="28"/>
          <w:lang w:val="uk-UA"/>
        </w:rPr>
      </w:pPr>
      <w:r w:rsidRPr="00512FBA">
        <w:rPr>
          <w:color w:val="000000" w:themeColor="text1"/>
          <w:szCs w:val="28"/>
          <w:lang w:val="uk-UA"/>
        </w:rPr>
        <w:t xml:space="preserve">  від 2</w:t>
      </w:r>
      <w:r w:rsidR="00871F24" w:rsidRPr="00512FBA">
        <w:rPr>
          <w:color w:val="000000" w:themeColor="text1"/>
          <w:szCs w:val="28"/>
          <w:lang w:val="uk-UA"/>
        </w:rPr>
        <w:t>2</w:t>
      </w:r>
      <w:r w:rsidRPr="00512FBA">
        <w:rPr>
          <w:color w:val="000000" w:themeColor="text1"/>
          <w:szCs w:val="28"/>
          <w:lang w:val="uk-UA"/>
        </w:rPr>
        <w:t>.</w:t>
      </w:r>
      <w:r w:rsidR="00871F24" w:rsidRPr="00512FBA">
        <w:rPr>
          <w:color w:val="000000" w:themeColor="text1"/>
          <w:szCs w:val="28"/>
          <w:lang w:val="uk-UA"/>
        </w:rPr>
        <w:t>10</w:t>
      </w:r>
      <w:r w:rsidRPr="00512FBA">
        <w:rPr>
          <w:color w:val="000000" w:themeColor="text1"/>
          <w:szCs w:val="28"/>
          <w:lang w:val="uk-UA"/>
        </w:rPr>
        <w:t xml:space="preserve">.2025 р. </w:t>
      </w:r>
      <w:r w:rsidR="00871F24" w:rsidRPr="00512FBA">
        <w:rPr>
          <w:color w:val="000000" w:themeColor="text1"/>
          <w:szCs w:val="28"/>
          <w:lang w:val="uk-UA"/>
        </w:rPr>
        <w:t>№</w:t>
      </w:r>
      <w:r w:rsidR="00512FBA">
        <w:rPr>
          <w:color w:val="000000" w:themeColor="text1"/>
          <w:szCs w:val="28"/>
          <w:lang w:val="uk-UA"/>
        </w:rPr>
        <w:t xml:space="preserve"> 289</w:t>
      </w:r>
    </w:p>
    <w:p w14:paraId="0CBE3090" w14:textId="77777777" w:rsidR="00D62BB1" w:rsidRPr="00512FBA" w:rsidRDefault="00D62BB1" w:rsidP="00512FBA">
      <w:pPr>
        <w:pStyle w:val="aa"/>
        <w:ind w:left="360"/>
        <w:jc w:val="center"/>
        <w:rPr>
          <w:b/>
          <w:bCs/>
          <w:color w:val="000000" w:themeColor="text1"/>
          <w:szCs w:val="28"/>
          <w:lang w:val="uk-UA"/>
        </w:rPr>
      </w:pPr>
    </w:p>
    <w:p w14:paraId="7759C7E5" w14:textId="77777777" w:rsidR="00D62BB1" w:rsidRPr="00512FBA" w:rsidRDefault="00D62BB1" w:rsidP="00512FBA">
      <w:pPr>
        <w:pStyle w:val="aa"/>
        <w:ind w:left="360"/>
        <w:jc w:val="center"/>
        <w:rPr>
          <w:b/>
          <w:bCs/>
          <w:color w:val="000000" w:themeColor="text1"/>
          <w:szCs w:val="28"/>
          <w:lang w:val="uk-UA"/>
        </w:rPr>
      </w:pPr>
      <w:r w:rsidRPr="00512FBA">
        <w:rPr>
          <w:b/>
          <w:bCs/>
          <w:color w:val="000000" w:themeColor="text1"/>
          <w:szCs w:val="28"/>
          <w:lang w:val="uk-UA"/>
        </w:rPr>
        <w:t>Проєкти рішень</w:t>
      </w:r>
    </w:p>
    <w:p w14:paraId="57097EF8" w14:textId="77777777" w:rsidR="0069113E" w:rsidRDefault="00D62BB1" w:rsidP="00512FBA">
      <w:pPr>
        <w:pStyle w:val="aa"/>
        <w:ind w:left="360"/>
        <w:jc w:val="center"/>
        <w:rPr>
          <w:b/>
          <w:bCs/>
          <w:color w:val="000000" w:themeColor="text1"/>
          <w:szCs w:val="28"/>
          <w:lang w:val="uk-UA"/>
        </w:rPr>
      </w:pPr>
      <w:r w:rsidRPr="00512FBA">
        <w:rPr>
          <w:b/>
          <w:bCs/>
          <w:color w:val="000000" w:themeColor="text1"/>
          <w:szCs w:val="28"/>
          <w:lang w:val="uk-UA"/>
        </w:rPr>
        <w:t xml:space="preserve">що вносяться на розгляд чергового засідання </w:t>
      </w:r>
    </w:p>
    <w:p w14:paraId="34C90976" w14:textId="2258C1D8" w:rsidR="00EF4A37" w:rsidRPr="00512FBA" w:rsidRDefault="00D62BB1" w:rsidP="00512FBA">
      <w:pPr>
        <w:pStyle w:val="aa"/>
        <w:ind w:left="360"/>
        <w:jc w:val="center"/>
        <w:rPr>
          <w:b/>
          <w:bCs/>
          <w:color w:val="000000" w:themeColor="text1"/>
          <w:szCs w:val="28"/>
          <w:lang w:val="uk-UA"/>
        </w:rPr>
      </w:pPr>
      <w:r w:rsidRPr="00512FBA">
        <w:rPr>
          <w:b/>
          <w:bCs/>
          <w:color w:val="000000" w:themeColor="text1"/>
          <w:szCs w:val="28"/>
          <w:lang w:val="uk-UA"/>
        </w:rPr>
        <w:t xml:space="preserve">Авангардівської селищної ради </w:t>
      </w:r>
    </w:p>
    <w:p w14:paraId="4A569640" w14:textId="0D0B5DCF" w:rsidR="00D62BB1" w:rsidRPr="00512FBA" w:rsidRDefault="00D62BB1" w:rsidP="00512FBA">
      <w:pPr>
        <w:pStyle w:val="aa"/>
        <w:ind w:left="360"/>
        <w:jc w:val="center"/>
        <w:rPr>
          <w:b/>
          <w:bCs/>
          <w:color w:val="000000" w:themeColor="text1"/>
          <w:szCs w:val="28"/>
          <w:lang w:val="uk-UA"/>
        </w:rPr>
      </w:pPr>
      <w:r w:rsidRPr="00512FBA">
        <w:rPr>
          <w:b/>
          <w:bCs/>
          <w:color w:val="000000" w:themeColor="text1"/>
          <w:szCs w:val="28"/>
          <w:lang w:val="uk-UA"/>
        </w:rPr>
        <w:t>2</w:t>
      </w:r>
      <w:r w:rsidR="00871F24" w:rsidRPr="00512FBA">
        <w:rPr>
          <w:b/>
          <w:bCs/>
          <w:color w:val="000000" w:themeColor="text1"/>
          <w:szCs w:val="28"/>
          <w:lang w:val="uk-UA"/>
        </w:rPr>
        <w:t>3</w:t>
      </w:r>
      <w:r w:rsidRPr="00512FBA">
        <w:rPr>
          <w:b/>
          <w:bCs/>
          <w:color w:val="000000" w:themeColor="text1"/>
          <w:szCs w:val="28"/>
          <w:lang w:val="uk-UA"/>
        </w:rPr>
        <w:t xml:space="preserve"> </w:t>
      </w:r>
      <w:r w:rsidR="00871F24" w:rsidRPr="00512FBA">
        <w:rPr>
          <w:b/>
          <w:bCs/>
          <w:color w:val="000000" w:themeColor="text1"/>
          <w:szCs w:val="28"/>
          <w:lang w:val="uk-UA"/>
        </w:rPr>
        <w:t xml:space="preserve">жовтня </w:t>
      </w:r>
      <w:r w:rsidRPr="00512FBA">
        <w:rPr>
          <w:b/>
          <w:bCs/>
          <w:color w:val="000000" w:themeColor="text1"/>
          <w:szCs w:val="28"/>
          <w:lang w:val="uk-UA"/>
        </w:rPr>
        <w:t xml:space="preserve">2025 р., схвалені </w:t>
      </w:r>
      <w:r w:rsidR="00EF4A37" w:rsidRPr="00512FBA">
        <w:rPr>
          <w:b/>
          <w:bCs/>
          <w:color w:val="000000" w:themeColor="text1"/>
          <w:szCs w:val="28"/>
          <w:lang w:val="uk-UA"/>
        </w:rPr>
        <w:t>В</w:t>
      </w:r>
      <w:r w:rsidRPr="00512FBA">
        <w:rPr>
          <w:b/>
          <w:bCs/>
          <w:color w:val="000000" w:themeColor="text1"/>
          <w:szCs w:val="28"/>
          <w:lang w:val="uk-UA"/>
        </w:rPr>
        <w:t>иконавчим комітетом</w:t>
      </w:r>
    </w:p>
    <w:p w14:paraId="554E85DB" w14:textId="36378440" w:rsidR="002E3DAC" w:rsidRPr="00512FBA" w:rsidRDefault="00D62BB1" w:rsidP="00512FBA">
      <w:pPr>
        <w:pStyle w:val="aa"/>
        <w:ind w:left="360"/>
        <w:jc w:val="center"/>
        <w:rPr>
          <w:b/>
          <w:bCs/>
          <w:color w:val="000000" w:themeColor="text1"/>
          <w:szCs w:val="28"/>
          <w:lang w:val="uk-UA"/>
        </w:rPr>
      </w:pPr>
      <w:r w:rsidRPr="00512FBA">
        <w:rPr>
          <w:b/>
          <w:bCs/>
          <w:color w:val="000000" w:themeColor="text1"/>
          <w:szCs w:val="28"/>
          <w:lang w:val="uk-UA"/>
        </w:rPr>
        <w:t xml:space="preserve"> Авангардівської селищної ради</w:t>
      </w:r>
      <w:bookmarkStart w:id="0" w:name="_Hlk198667156"/>
      <w:r w:rsidRPr="00512FBA">
        <w:rPr>
          <w:b/>
          <w:bCs/>
          <w:color w:val="000000" w:themeColor="text1"/>
          <w:szCs w:val="28"/>
          <w:lang w:val="uk-UA"/>
        </w:rPr>
        <w:t xml:space="preserve"> </w:t>
      </w:r>
      <w:bookmarkEnd w:id="0"/>
    </w:p>
    <w:p w14:paraId="247DA063" w14:textId="77777777" w:rsidR="00871F24" w:rsidRPr="00512FBA" w:rsidRDefault="00871F24" w:rsidP="00512FBA">
      <w:pPr>
        <w:pStyle w:val="aa"/>
        <w:ind w:left="360"/>
        <w:jc w:val="center"/>
        <w:rPr>
          <w:b/>
          <w:bCs/>
          <w:color w:val="000000" w:themeColor="text1"/>
          <w:szCs w:val="28"/>
          <w:lang w:val="uk-UA"/>
        </w:rPr>
      </w:pPr>
    </w:p>
    <w:p w14:paraId="5FFB5E9B" w14:textId="058D844D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фінансового плану Житлово-комунального підприємства «Драгнава» Авангардівської селищної ради на 2026 рік.</w:t>
      </w:r>
    </w:p>
    <w:p w14:paraId="49693AD2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фінансового плану Комунального підприємства «Хлібодарське виробниче управління житлово-комунального господарства» Авангардівської селищної ради на 2026 рік.</w:t>
      </w:r>
    </w:p>
    <w:p w14:paraId="65027450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3079-VIII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2A34FBBA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 № 3335-VIII від 20.12.2024 «Про затвердження 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рік».</w:t>
      </w:r>
    </w:p>
    <w:p w14:paraId="4DA9E02B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3288-VIII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0909A40C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3283–VIII від 20.12.2024 «Про затвердження Програми «Комфортна громада» Авангардівської селищної ради на 2025 рік».</w:t>
      </w:r>
    </w:p>
    <w:p w14:paraId="51E70C57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рік».</w:t>
      </w:r>
    </w:p>
    <w:p w14:paraId="27D15759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3298-VIII від 20.12.2024 «Про затвердження Програми відновлення об'єктів соціальної сфери, критичної інфраструктури та житлових будинків в умовах правового режиму воєнного стану на 2025 рік».</w:t>
      </w:r>
    </w:p>
    <w:p w14:paraId="2510C0D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внесення змін до рішення Авангардівської селищної ради  № 3301-VIII від 20.12.2024 «Про затвердження Програми «Інвестиції в майбутнє» Авангардівської селищної ради  на 2025 рік».</w:t>
      </w:r>
    </w:p>
    <w:p w14:paraId="0EC27A82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внесення змін до рішення Авангардівської селищної ради № 3277-VIII від 20.12.2024 «Про затвердження Програми 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Авангардівської селищної ради «Соціальне відновлення Захисників та Захисниць України, ветеранів та членів їх сімей на 2025 рік».</w:t>
      </w:r>
    </w:p>
    <w:p w14:paraId="55E27982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 3272-VIII від 20.12.2024 «Про затвердження Програми Авангардівської селищної ради щодо виплати разової грошової допомоги при народженні дитини на 2025рік».</w:t>
      </w:r>
    </w:p>
    <w:p w14:paraId="6C5C577A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3263-VIII від 20.12.2024 «Про затвердження Програми фінансової підтримки КП «Хлібодарське виробниче управління житлово-комунального господарства» на 2025 рік».</w:t>
      </w:r>
    </w:p>
    <w:p w14:paraId="2D94C8B3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3265-VIII від 20.12.2024 «Про затвердження Програми розвитку та фінансової підтримки Житлово-комунального підприємства «Драгнава» на 2025 рік».</w:t>
      </w:r>
    </w:p>
    <w:p w14:paraId="3FE44BBA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" w:name="_Hlk181868187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 № 3295-VIII від 20.12.2024 «Про затвердження Програми «Інвестиційна підтримка у 2025 році»</w:t>
      </w:r>
      <w:bookmarkEnd w:id="1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3439EA19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3280-</w:t>
      </w:r>
      <w:r w:rsidRPr="00512FBA">
        <w:rPr>
          <w:rFonts w:ascii="Times New Roman" w:eastAsia="MS Gothic" w:hAnsi="Times New Roman" w:cs="Times New Roman"/>
          <w:color w:val="000000" w:themeColor="text1"/>
          <w:sz w:val="28"/>
          <w:szCs w:val="28"/>
          <w:lang w:val="uk-UA"/>
        </w:rPr>
        <w:t>Ⅷ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20.12.2024 «Про затвердження Програми розвитку Центру культурних послуг Авангардівської селищної ради на 2025 рік».</w:t>
      </w:r>
    </w:p>
    <w:p w14:paraId="2CD69E8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3297-VIII від 20.12.2024 «Про затвердження комплексної Програми розвитку освіти Авангардівської селищної територіальної громади на 2025 рік».</w:t>
      </w:r>
    </w:p>
    <w:p w14:paraId="408C1B33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№ 3281-Ⅷ від 20.12.2024 «Про затвердження Програми розвитку фізичної культури і спорту Авангардівської селищної територіальної громади на 2025 рік».</w:t>
      </w:r>
    </w:p>
    <w:p w14:paraId="59FC46EC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внесення змін до рішення Авангардівської селищної ради № 3275-VIII від 20.12.2024 «Про затвердження 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Програми соціального захисту населення  Авангардівської громади» на 2025 рік».</w:t>
      </w:r>
    </w:p>
    <w:p w14:paraId="3E39ABF1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3328-VIII від 20.12.2024 «Про затвердження структури і чисельності та штатного розпису Закладу загальної середньої освіти  «Авангардівський ліцей» Авангардівської селищної  ради  на 2025 рік».</w:t>
      </w:r>
    </w:p>
    <w:p w14:paraId="45861F1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3329-VIII від 20.12.2024 «Про затвердження  структури і чисельності та штатного розпису Закладу загальної середньої освіти «Новодолинський ліцей» Авангардівської селищної  ради  на 2025 рік».</w:t>
      </w:r>
    </w:p>
    <w:p w14:paraId="45633D00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3327-VIII від 20.12.2024 «Про затвердження  структури і чисельності та штатного розпису Закладу загальної середньої освіти  «Прилиманський ліцей» Авангардівської селищної  ради  на 2025 рік».</w:t>
      </w:r>
    </w:p>
    <w:p w14:paraId="0B27F0B6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до рішення Авангардівської селищної ради № 3330-VIII від 20.12.2024 «Про затвердження  структури і чисельності та штатного 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розпису Закладу загальної середньої освіти «Хлібодарський ліцей» Авангардівської селищної  ради  на 2025 рік».</w:t>
      </w:r>
    </w:p>
    <w:p w14:paraId="5E0F4002" w14:textId="47CC382D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3325-VIII від 20.12.2024 «Про затвердження структури і чисельності та штатного розпису Авангардівського закладу дошкільної освіти «Берізка» Авангардівської селищної  ради  на 2025 рік».</w:t>
      </w:r>
    </w:p>
    <w:p w14:paraId="3530692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3324-VIII від 20.12.2024 «Про затвердження структури і чисельності та штатного розпису Авангардівського закладу дошкільної освіти «Мадагаскар» Авангардівської селищної  ради на 2025 рік».</w:t>
      </w:r>
    </w:p>
    <w:p w14:paraId="1D3E70BB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3326-VIII від 20.12.2024 «Про затвердження структури і чисельності та штатного розпису Хлібодарського закладу дошкільної освіти «Берізка» Авангардівської селищної  ради  на 2025 рік».</w:t>
      </w:r>
    </w:p>
    <w:p w14:paraId="7F7789ED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№ 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27F33AB1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скасування рішення Авангардівської селищної ради № 3551-VIII від 22.05.2025 «Про передачу коштів у вигляді міжбюджетного трансферту Головному управлінню національної поліції в Одеській області».</w:t>
      </w:r>
    </w:p>
    <w:p w14:paraId="391F59DD" w14:textId="7AAD20B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" w:name="_Hlk174968441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r w:rsidR="00516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ХХХХ.</w:t>
      </w:r>
    </w:p>
    <w:bookmarkEnd w:id="2"/>
    <w:p w14:paraId="02C74AA8" w14:textId="28BF202D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r w:rsidR="00516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ХХХХ.</w:t>
      </w:r>
    </w:p>
    <w:p w14:paraId="3287BA91" w14:textId="181A688C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r w:rsidR="00516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ХХХХ.</w:t>
      </w:r>
    </w:p>
    <w:p w14:paraId="1C0D149D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передачу коштів у вигляді міжбюджетного трансферту Збройним силам України.</w:t>
      </w:r>
    </w:p>
    <w:p w14:paraId="3CDC7D8A" w14:textId="094193EF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_Hlk197520614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bookmarkEnd w:id="3"/>
      <w:r w:rsidR="00516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ХХХХ.</w:t>
      </w:r>
    </w:p>
    <w:p w14:paraId="71C8DAF1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№3396-VIII від 06.02.2025 «Про затвердження Програми сприяння розвитку та діяльності сектору безпеки і оборони України на 2025 рік».</w:t>
      </w:r>
    </w:p>
    <w:p w14:paraId="0AF35CDB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14:paraId="353DE280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Авангардівському ЗДО «Берізка» Авангардівської селищної ради.</w:t>
      </w:r>
    </w:p>
    <w:p w14:paraId="22271108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«Мадагаскар» Авангардівської селищної ради.</w:t>
      </w:r>
    </w:p>
    <w:p w14:paraId="4FC53327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Хлібодарському ЗДО «Берізка» Авангардівської селищної ради.</w:t>
      </w:r>
    </w:p>
    <w:p w14:paraId="5B483170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«Драгнава» Авангардівської селищної ради на отримання щомісячної грошової допомоги у 2025 році».</w:t>
      </w:r>
    </w:p>
    <w:p w14:paraId="7B9D807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Переліку адміністративних послуг, які надаються через Центр надання адміністративних послуг Авангардівської селищної ради та ВРМ адміністратора ЦНАП в новій редакції.</w:t>
      </w:r>
    </w:p>
    <w:p w14:paraId="6456027C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матеріальної допомоги мешканцям громади.</w:t>
      </w:r>
    </w:p>
    <w:p w14:paraId="52AA4429" w14:textId="0C17BD89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до рішення Авангардівської селищної ради             </w:t>
      </w:r>
      <w:r w:rsidR="00803B87"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№ 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737-VІІІ від 12.08.2021 «Про розроблення комплексного плану просторового розвитку території Авангардівської селищної територіальної громади». </w:t>
      </w:r>
    </w:p>
    <w:p w14:paraId="6905AF0F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завдання на розроблення комплексного плану просторового розвитку території Авангардівської селищної територіальної громади. </w:t>
      </w:r>
    </w:p>
    <w:p w14:paraId="1A19CE4F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організацію дій з проведення інвентаризації майна комунальної власності Авангардівської селищної територіальної громади. </w:t>
      </w:r>
    </w:p>
    <w:p w14:paraId="6B0C69D7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56453F56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399BA52D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оборони. </w:t>
      </w:r>
    </w:p>
    <w:p w14:paraId="231C8E82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списання основних засобів, інших необоротних матеріальних активів, які знаходяться на балансі Авангардівської селищної ради Одеського району Одеської області.</w:t>
      </w:r>
    </w:p>
    <w:p w14:paraId="1993DEEE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списання пошкоджених та знищених зелених насаджень внаслідок збройної агресії російської федерації, які знаходяться на балансі Авангардівської селищної ради Одеського району Одеської області. </w:t>
      </w:r>
    </w:p>
    <w:p w14:paraId="58DC11CC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включення об’єктів нерухомого майна комунальної власності, що перебувають на балансі Центру культурних послуг Авангардівської селищної ради, до Переліку першого типу об’єктів комунальної власності Авангардівської селищної ради для передачі майна в оренду на аукціоні. </w:t>
      </w:r>
    </w:p>
    <w:p w14:paraId="0DA3A7F0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спрямування орендної плати при передачі в оренду нерухомого майна комунальної власності Авангардівської селищної територіальної громади, балансоутримувачем якого є Центр культурних послуг Авангардівської селищної ради. </w:t>
      </w:r>
    </w:p>
    <w:p w14:paraId="5A6E5A1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4" w:name="_Hlk210935142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погодження передачі основних засобів від Комунального підприємства «Авангардкомунсервіс» Авангардівської селищної ради Комунальному некомерційному  підприємству  «Авангардівська амбулаторія загальної практики – сімейної медицини». </w:t>
      </w:r>
    </w:p>
    <w:p w14:paraId="5682C4CC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5" w:name="_Hlk210935501"/>
      <w:bookmarkEnd w:id="4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bookmarkEnd w:id="5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71C4B8E6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акту приймання-передачі та прийняття до комунальної власності Комунальною установою «Центр надання соціальних послуг Авангардівської селищної  ради благодійної допомоги від БО ««БФ «СПІВДІЯ».</w:t>
      </w:r>
    </w:p>
    <w:p w14:paraId="22F633E3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надання дозволу Комунальному закладу «Центр безпеки громадян» Авангардівської селищної ради на отримання гуманітарної допомоги. </w:t>
      </w:r>
    </w:p>
    <w:p w14:paraId="5A31475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погодження підрядної організації на виконання робіт з поточного ремонту покрівлі корпусу І (підсилення стропильної частини з вогнезахисною обробкою) ЗЗСО «Прилиманський ліцей» Авангардівської селищної ради, за адресою: Одеська область, Одеський район,  с. Прилиманське, вул. Центральна, 127».</w:t>
      </w:r>
    </w:p>
    <w:p w14:paraId="2F8A66BD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погодження підрядної організації на виготовлення проектно -кошторисної документації із проходженням її експертизи по об’єкту:                                 «Реконструкція системи водопостачання ЗЗСО «Прилиманський ліцей» Авангардівської  селищної ради, за адресою: Одеська область, Одеський район, с. Прилиманське, вул. Центральна, 127». </w:t>
      </w:r>
    </w:p>
    <w:p w14:paraId="6B9438D9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включення до Переліку першого типу об’єктів комунальної власності Авангардівської селищної ради майна для передачі в оренду на аукціоні.</w:t>
      </w:r>
    </w:p>
    <w:p w14:paraId="3055D50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погодження підрядної організації  на виготовлення проектно-кошторисної документації із проходженням її експертизи по об'єкту «Реконструкція вхідної групи будівлі ЗЗСО «Хлібодарська гімназія» Авангардівської селищної ради, за адресою: Одеська область, Одеський район, с-ще Хлібодарське, вул. Маяцька дорога, 28.   </w:t>
      </w:r>
    </w:p>
    <w:p w14:paraId="67D9E1C7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погодження підрядної організації з виготовлення проектно-кошторисної документації по об’єкту «Капітальний ремонт дорожнього покриття  провулку  Флотський  у  селі Прилиманське Одеського району Одеської області.  </w:t>
      </w:r>
    </w:p>
    <w:p w14:paraId="2CB77BA4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погодження підрядної організації з поточного ремонту асфальтного покриття на території водно - гребної бази «Гребний канал» за адресою: Одеська область, Одеський район, Овідіопольська дорога, 14 км. </w:t>
      </w:r>
    </w:p>
    <w:p w14:paraId="160F0F1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погодження підрядної організації з поточного ремонту дорожнього  покриття  автомобільної  дороги  ім. Юлії  Рябчинської  у  с. Нова Долина  Одеського  району  Одеської  області. </w:t>
      </w:r>
    </w:p>
    <w:p w14:paraId="5AC25D90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делегування прав замовника  на 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</w:t>
      </w:r>
    </w:p>
    <w:p w14:paraId="6D8C3B58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погодження підрядної організації з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область». </w:t>
      </w:r>
    </w:p>
    <w:p w14:paraId="37CD9D99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делегування прав замовника на виконання робіт по об’єкту: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127»</w:t>
      </w:r>
    </w:p>
    <w:p w14:paraId="6623CF85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6" w:name="_Hlk210933747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погодження підрядної організації з виконання робіт по об’єкту: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127»</w:t>
      </w:r>
      <w:bookmarkEnd w:id="6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0FF096B" w14:textId="04BDC7AE" w:rsidR="00803B87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7" w:name="_Hlk210895567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легкового автомобіля з балансу </w:t>
      </w:r>
      <w:bookmarkStart w:id="8" w:name="_Hlk210849394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bookmarkEnd w:id="8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на баланс Авангардівської селищної ради Одеського району Одеської області. </w:t>
      </w:r>
    </w:p>
    <w:p w14:paraId="6A19F6FB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9" w:name="_Hlk210896052"/>
      <w:bookmarkEnd w:id="7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ради. </w:t>
      </w:r>
    </w:p>
    <w:bookmarkEnd w:id="9"/>
    <w:p w14:paraId="0124EB48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0062D272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майна від Відділу капітального будівництва, житлово-комунального господарства, комунального майна </w:t>
      </w:r>
      <w:bookmarkStart w:id="10" w:name="_Hlk210849446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Авангардівської селищної ради</w:t>
      </w:r>
      <w:bookmarkEnd w:id="10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Службі  у справах дітей Авангардівської селищної ради та ЖКП «Драгнава» Авангардівської селищної ради. </w:t>
      </w:r>
    </w:p>
    <w:p w14:paraId="6A30161C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та доповнень до Статуту Закладу загальної середньої освіти «Новодолинська гімназія» Авангардівської селищної ради. </w:t>
      </w:r>
    </w:p>
    <w:p w14:paraId="51CD2C70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</w:rPr>
        <w:t>Про передачу земельної ділянки в постійне користування КНП «АВАНГАРДІВСЬКА АЗПСМ» АВАНГАРДІВСЬКОЇ СЕЛИЩНОЇ РАДИ.</w:t>
      </w:r>
      <w:r w:rsidRPr="00512FB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472EA738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512FB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Про затвердження проекту землеустрою щодо відведення земельної ділянки в постійне користування КП «АВАНГАРДКОМУНСЕРВІС».</w:t>
      </w:r>
    </w:p>
    <w:p w14:paraId="63D1E3B6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512FB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Про затвердження технічної документації із землеустрою щодо поділу та об’єднання земельних ділянок комунальної власності.</w:t>
      </w:r>
    </w:p>
    <w:p w14:paraId="0619AB31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512FB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Про затвердження технічної документації із землеустрою щодо інвентаризації земель комунальної власності.</w:t>
      </w:r>
    </w:p>
    <w:p w14:paraId="21C923C3" w14:textId="77777777" w:rsidR="00912E66" w:rsidRPr="00512FBA" w:rsidRDefault="00912E66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512FB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Про проведення інвентаризації земельних ділянок комунальної власності.</w:t>
      </w:r>
    </w:p>
    <w:p w14:paraId="3C6DA2B7" w14:textId="77777777" w:rsidR="00912E66" w:rsidRPr="00512FBA" w:rsidRDefault="00912E66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надання ВІДДІЛУ КАПІТАЛЬНОГО БУДІВНИЦТВА ЖИТЛОВО-КОМУНАЛЬНОГО ГОСПОДАРСТВА, КОМУНАЛЬНОГО МАЙНА АВАНГАРДІВСЬКОЇ СЕЛИЩНОЇ РАДИ дозволу на розроблення проекту землеустрою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  <w:r w:rsidRPr="00512FBA">
        <w:rPr>
          <w:bCs/>
          <w:color w:val="000000" w:themeColor="text1"/>
          <w:szCs w:val="28"/>
          <w:bdr w:val="none" w:sz="0" w:space="0" w:color="auto" w:frame="1"/>
        </w:rPr>
        <w:t xml:space="preserve"> </w:t>
      </w:r>
    </w:p>
    <w:p w14:paraId="55082D22" w14:textId="77777777" w:rsidR="00912E66" w:rsidRPr="00512FBA" w:rsidRDefault="00912E66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звернення ДП  «ЕНЕРГОМОНТАЖНИЙ ПОЇЗД № 754»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35B84559" w14:textId="77777777" w:rsidR="00912E66" w:rsidRPr="00512FBA" w:rsidRDefault="00912E66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звернення</w:t>
      </w:r>
      <w:r w:rsidRPr="00512FBA">
        <w:rPr>
          <w:color w:val="000000" w:themeColor="text1"/>
          <w:szCs w:val="28"/>
        </w:rPr>
        <w:t xml:space="preserve"> </w:t>
      </w:r>
      <w:r w:rsidRPr="00512FBA">
        <w:rPr>
          <w:bCs/>
          <w:color w:val="000000" w:themeColor="text1"/>
          <w:szCs w:val="28"/>
          <w:bdr w:val="none" w:sz="0" w:space="0" w:color="auto" w:frame="1"/>
        </w:rPr>
        <w:t>ТОВ «ЙОРК ІНДУСТРІ»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7949328F" w14:textId="77777777" w:rsidR="00912E66" w:rsidRPr="00512FBA" w:rsidRDefault="00912E66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припинення постійного користування земельними ділянками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08257FE1" w14:textId="77777777" w:rsidR="00912E66" w:rsidRPr="00512FBA" w:rsidRDefault="00912E66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заяви гр. Шаріпова Д.О.</w:t>
      </w:r>
    </w:p>
    <w:p w14:paraId="21A78BD2" w14:textId="77777777" w:rsidR="00912E66" w:rsidRPr="00512FBA" w:rsidRDefault="00912E66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lastRenderedPageBreak/>
        <w:t>Про розгляд заяви гр. Кичі О.І.</w:t>
      </w:r>
    </w:p>
    <w:p w14:paraId="7FAA8806" w14:textId="1FAFA000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color w:val="000000" w:themeColor="text1"/>
          <w:szCs w:val="28"/>
          <w:lang w:val="uk-UA"/>
        </w:rPr>
      </w:pPr>
      <w:r w:rsidRPr="00512FBA">
        <w:rPr>
          <w:color w:val="000000" w:themeColor="text1"/>
          <w:szCs w:val="28"/>
          <w:lang w:val="uk-UA"/>
        </w:rPr>
        <w:t>Про надання грошової допомоги постраждалим, житлові будинки (квартири), транспортні засоби яких зруйновано (пошкоджено) внаслідок надзвичайної ситуації воєнного характеру, спричиненої збройною агресією російської федерації.</w:t>
      </w:r>
    </w:p>
    <w:p w14:paraId="08882330" w14:textId="75234618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color w:val="000000" w:themeColor="text1"/>
          <w:szCs w:val="28"/>
          <w:lang w:val="uk-UA"/>
        </w:rPr>
      </w:pPr>
      <w:r w:rsidRPr="00512FBA">
        <w:rPr>
          <w:bCs/>
          <w:color w:val="000000" w:themeColor="text1"/>
          <w:szCs w:val="28"/>
          <w:lang w:val="uk-UA"/>
        </w:rPr>
        <w:t xml:space="preserve">Про затвердження Меморандуму про співробітництво Авангардівської територіальної громади Одеської області та </w:t>
      </w:r>
      <w:r w:rsidRPr="00512FBA">
        <w:rPr>
          <w:rStyle w:val="FontStyle12"/>
          <w:bCs/>
          <w:color w:val="000000" w:themeColor="text1"/>
          <w:sz w:val="28"/>
          <w:szCs w:val="28"/>
          <w:lang w:val="uk-UA" w:eastAsia="uk-UA"/>
        </w:rPr>
        <w:t>Горностаївської</w:t>
      </w:r>
      <w:r w:rsidRPr="00512FBA">
        <w:rPr>
          <w:bCs/>
          <w:color w:val="000000" w:themeColor="text1"/>
          <w:szCs w:val="28"/>
          <w:lang w:val="uk-UA"/>
        </w:rPr>
        <w:t xml:space="preserve"> територіальної громади Херсонської області в рамках національного проєкту «Пліч-о-пліч: згуртовані громади». </w:t>
      </w:r>
    </w:p>
    <w:p w14:paraId="69BA9CF6" w14:textId="2A0A7E61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затвердження кандидатури на присвоєння звання «Почесний громадянин Авангардівської громади» та затвердження отримувача винагороди. </w:t>
      </w:r>
    </w:p>
    <w:p w14:paraId="37246FDF" w14:textId="4A10B4C9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звернення КП «АВАНГАРДКОМУНСЕРВІС»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0BE48413" w14:textId="7BD26244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звернення ТОВ «ФАВОР-А»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58AB7A02" w14:textId="1E02573B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звернення ТОВ «ФАВОР-А» щодо продовження строку дії договору про встановлення особистого строкового сервітуту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457485E7" w14:textId="379C601C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 xml:space="preserve"> </w:t>
      </w: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звернення</w:t>
      </w:r>
      <w:r w:rsidRPr="00512FBA">
        <w:rPr>
          <w:color w:val="000000" w:themeColor="text1"/>
          <w:szCs w:val="28"/>
        </w:rPr>
        <w:t xml:space="preserve"> ТП </w:t>
      </w:r>
      <w:r w:rsidRPr="00512FBA">
        <w:rPr>
          <w:bCs/>
          <w:color w:val="000000" w:themeColor="text1"/>
          <w:szCs w:val="28"/>
          <w:bdr w:val="none" w:sz="0" w:space="0" w:color="auto" w:frame="1"/>
        </w:rPr>
        <w:t>«ОДВАР»</w:t>
      </w:r>
      <w:r w:rsidRPr="00512FBA">
        <w:rPr>
          <w:color w:val="000000" w:themeColor="text1"/>
          <w:szCs w:val="28"/>
        </w:rPr>
        <w:t xml:space="preserve"> У ВИДІ </w:t>
      </w:r>
      <w:r w:rsidRPr="00512FBA">
        <w:rPr>
          <w:bCs/>
          <w:color w:val="000000" w:themeColor="text1"/>
          <w:szCs w:val="28"/>
          <w:bdr w:val="none" w:sz="0" w:space="0" w:color="auto" w:frame="1"/>
        </w:rPr>
        <w:t>ТОВ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2241CD54" w14:textId="75DFE167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 xml:space="preserve"> </w:t>
      </w:r>
      <w:r w:rsidRPr="00512FBA">
        <w:rPr>
          <w:bCs/>
          <w:color w:val="000000" w:themeColor="text1"/>
          <w:szCs w:val="28"/>
          <w:bdr w:val="none" w:sz="0" w:space="0" w:color="auto" w:frame="1"/>
        </w:rPr>
        <w:t>Про розгляд звернення ТОВ «ШЕЛІ»</w:t>
      </w: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>.</w:t>
      </w:r>
    </w:p>
    <w:p w14:paraId="516EE442" w14:textId="060FF306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bCs/>
          <w:color w:val="000000" w:themeColor="text1"/>
          <w:szCs w:val="28"/>
          <w:bdr w:val="none" w:sz="0" w:space="0" w:color="auto" w:frame="1"/>
        </w:rPr>
      </w:pPr>
      <w:r w:rsidRPr="00512FBA">
        <w:rPr>
          <w:bCs/>
          <w:color w:val="000000" w:themeColor="text1"/>
          <w:szCs w:val="28"/>
          <w:bdr w:val="none" w:sz="0" w:space="0" w:color="auto" w:frame="1"/>
          <w:lang w:val="uk-UA"/>
        </w:rPr>
        <w:t xml:space="preserve"> </w:t>
      </w:r>
      <w:r w:rsidRPr="00512FBA">
        <w:rPr>
          <w:bCs/>
          <w:color w:val="000000" w:themeColor="text1"/>
          <w:szCs w:val="28"/>
          <w:bdr w:val="none" w:sz="0" w:space="0" w:color="auto" w:frame="1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Грабовського В.Д.</w:t>
      </w:r>
    </w:p>
    <w:p w14:paraId="2637A287" w14:textId="3914AF7A" w:rsidR="00803B87" w:rsidRPr="00512FBA" w:rsidRDefault="00803B87" w:rsidP="00512FBA">
      <w:pPr>
        <w:pStyle w:val="aa"/>
        <w:numPr>
          <w:ilvl w:val="0"/>
          <w:numId w:val="21"/>
        </w:numPr>
        <w:jc w:val="both"/>
        <w:rPr>
          <w:color w:val="000000" w:themeColor="text1"/>
          <w:szCs w:val="28"/>
        </w:rPr>
      </w:pPr>
      <w:r w:rsidRPr="00512FBA">
        <w:rPr>
          <w:color w:val="000000" w:themeColor="text1"/>
          <w:szCs w:val="28"/>
        </w:rPr>
        <w:t>Про звернення до Державної служби України з етнополітики та свободи совісті.</w:t>
      </w:r>
    </w:p>
    <w:p w14:paraId="3F62D3C2" w14:textId="3F063D7D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упорядкування та затвердження  назв поіменованих об'єктів  на території Авангардівської територіальної громади Одеського району Одеської області.</w:t>
      </w:r>
    </w:p>
    <w:p w14:paraId="4D629497" w14:textId="3616127C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</w:t>
      </w: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9EB39E6" w14:textId="04EA4343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26 Б.</w:t>
      </w:r>
    </w:p>
    <w:p w14:paraId="30190C9D" w14:textId="2101E8E9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 погодження  передачі   мобільної  санітарно - побутової споруди від Комунального закладу «Центр безпеки громадян» Авангардівської селищної ради військовій частині  </w:t>
      </w:r>
      <w:r w:rsidR="00516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ХХХХХ.</w:t>
      </w:r>
      <w:bookmarkStart w:id="11" w:name="_GoBack"/>
      <w:bookmarkEnd w:id="11"/>
    </w:p>
    <w:p w14:paraId="4C05B7A1" w14:textId="05E91B30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 надання дозволу комунальному підприємству «Хлібодарське виробниче управління житлово-комунального господарства» Авангардівської селищної ради (код ЄДРПОУ 30342904)  на  отримання банківського кредиту.</w:t>
      </w:r>
    </w:p>
    <w:p w14:paraId="1262781A" w14:textId="4A44E030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закріплення на праві узуфрукту будівлі медичного профілакторію, що розташована за адресою: Одеська область, Одеський район, селище Авангард, вул. Фруктова,   буд. 7.</w:t>
      </w:r>
    </w:p>
    <w:p w14:paraId="66A64466" w14:textId="0933381C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2" w:name="_Hlk211861913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погодження підрядної організації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Авангард.</w:t>
      </w:r>
    </w:p>
    <w:bookmarkEnd w:id="12"/>
    <w:p w14:paraId="3C06BDBE" w14:textId="427AFE80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погодження </w:t>
      </w:r>
      <w:bookmarkStart w:id="13" w:name="_Hlk211866287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підрядних організацій</w:t>
      </w:r>
      <w:bookmarkEnd w:id="13"/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Хлібодарське.</w:t>
      </w:r>
    </w:p>
    <w:p w14:paraId="69AA04ED" w14:textId="3B3D2388" w:rsidR="00803B87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погодження підрядної організації із проведення поточного ремонту покрівлі багатоповерхового житлового будинку, пошкодженого  унаслідок надзвичайної ситуації місцевого значення, спричиненої аномальними опадами 30 вересня 2025 року у селі Нова Долина.</w:t>
      </w:r>
    </w:p>
    <w:p w14:paraId="5218811F" w14:textId="38F1AF8D" w:rsidR="00871F24" w:rsidRPr="00512FBA" w:rsidRDefault="00803B87" w:rsidP="00512FB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погодження підрядних організацій із проведення поточних ремонтів найпростіших укриттів, пошкоджених унаслідок надзвичайної ситуації місцевого значення, спричиненої аномальними опадами 30 вересня 2025 року у селищі Хлібодарське.</w:t>
      </w:r>
    </w:p>
    <w:p w14:paraId="7FA202D9" w14:textId="77777777" w:rsidR="00803B87" w:rsidRPr="00512FBA" w:rsidRDefault="00803B87" w:rsidP="00512FBA">
      <w:pPr>
        <w:pStyle w:val="a8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9330BE4" w14:textId="77777777" w:rsidR="00803B87" w:rsidRPr="00512FBA" w:rsidRDefault="00803B87" w:rsidP="00512FBA">
      <w:pPr>
        <w:pStyle w:val="a8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B9C9F58" w14:textId="103AA825" w:rsidR="00FF7FA8" w:rsidRPr="00512FBA" w:rsidRDefault="00FF7FA8" w:rsidP="00512FBA">
      <w:pPr>
        <w:pStyle w:val="a8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12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Секретар виконавчого комітету                               </w:t>
      </w:r>
      <w:r w:rsidR="00871F24" w:rsidRPr="00512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="00803B87" w:rsidRPr="00512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</w:t>
      </w:r>
      <w:r w:rsidRPr="00512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Валентина ЩУР</w:t>
      </w:r>
    </w:p>
    <w:sectPr w:rsidR="00FF7FA8" w:rsidRPr="00512FBA" w:rsidSect="00803B8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71A77" w14:textId="77777777" w:rsidR="0021654D" w:rsidRDefault="0021654D" w:rsidP="006D6431">
      <w:pPr>
        <w:spacing w:after="0" w:line="240" w:lineRule="auto"/>
      </w:pPr>
      <w:r>
        <w:separator/>
      </w:r>
    </w:p>
  </w:endnote>
  <w:endnote w:type="continuationSeparator" w:id="0">
    <w:p w14:paraId="6F6133B0" w14:textId="77777777" w:rsidR="0021654D" w:rsidRDefault="0021654D" w:rsidP="006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B9A80" w14:textId="77777777" w:rsidR="0021654D" w:rsidRDefault="0021654D" w:rsidP="006D6431">
      <w:pPr>
        <w:spacing w:after="0" w:line="240" w:lineRule="auto"/>
      </w:pPr>
      <w:r>
        <w:separator/>
      </w:r>
    </w:p>
  </w:footnote>
  <w:footnote w:type="continuationSeparator" w:id="0">
    <w:p w14:paraId="590C5413" w14:textId="77777777" w:rsidR="0021654D" w:rsidRDefault="0021654D" w:rsidP="006D6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B0F"/>
    <w:multiLevelType w:val="hybridMultilevel"/>
    <w:tmpl w:val="1B7E37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882039"/>
    <w:multiLevelType w:val="hybridMultilevel"/>
    <w:tmpl w:val="B3D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71F95"/>
    <w:multiLevelType w:val="hybridMultilevel"/>
    <w:tmpl w:val="A2263B48"/>
    <w:lvl w:ilvl="0" w:tplc="8B6C5A8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830F0"/>
    <w:multiLevelType w:val="hybridMultilevel"/>
    <w:tmpl w:val="EE725068"/>
    <w:lvl w:ilvl="0" w:tplc="13B0C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E10C8"/>
    <w:multiLevelType w:val="hybridMultilevel"/>
    <w:tmpl w:val="A4A26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01ECD"/>
    <w:multiLevelType w:val="hybridMultilevel"/>
    <w:tmpl w:val="8FF65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>
    <w:nsid w:val="6D3C66C4"/>
    <w:multiLevelType w:val="hybridMultilevel"/>
    <w:tmpl w:val="24D44DDC"/>
    <w:lvl w:ilvl="0" w:tplc="71BCCC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14"/>
  </w:num>
  <w:num w:numId="8">
    <w:abstractNumId w:val="17"/>
  </w:num>
  <w:num w:numId="9">
    <w:abstractNumId w:val="9"/>
  </w:num>
  <w:num w:numId="10">
    <w:abstractNumId w:val="13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5"/>
  </w:num>
  <w:num w:numId="16">
    <w:abstractNumId w:val="18"/>
  </w:num>
  <w:num w:numId="17">
    <w:abstractNumId w:val="0"/>
  </w:num>
  <w:num w:numId="18">
    <w:abstractNumId w:val="1"/>
  </w:num>
  <w:num w:numId="19">
    <w:abstractNumId w:val="15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4769B"/>
    <w:rsid w:val="00091B69"/>
    <w:rsid w:val="00092948"/>
    <w:rsid w:val="000A5B48"/>
    <w:rsid w:val="000E38A8"/>
    <w:rsid w:val="001132A2"/>
    <w:rsid w:val="0011517C"/>
    <w:rsid w:val="001742D0"/>
    <w:rsid w:val="001856AF"/>
    <w:rsid w:val="00195EF5"/>
    <w:rsid w:val="001A7FAF"/>
    <w:rsid w:val="001C5BF4"/>
    <w:rsid w:val="001D293A"/>
    <w:rsid w:val="001F46BF"/>
    <w:rsid w:val="002037AF"/>
    <w:rsid w:val="0020621A"/>
    <w:rsid w:val="002138A9"/>
    <w:rsid w:val="0021654D"/>
    <w:rsid w:val="00225184"/>
    <w:rsid w:val="002373FD"/>
    <w:rsid w:val="00272E6E"/>
    <w:rsid w:val="00274995"/>
    <w:rsid w:val="002E3DAC"/>
    <w:rsid w:val="002E5C10"/>
    <w:rsid w:val="002F6651"/>
    <w:rsid w:val="00303803"/>
    <w:rsid w:val="003436AC"/>
    <w:rsid w:val="003A083D"/>
    <w:rsid w:val="0040232B"/>
    <w:rsid w:val="0043432F"/>
    <w:rsid w:val="004359A6"/>
    <w:rsid w:val="00447A04"/>
    <w:rsid w:val="00454F94"/>
    <w:rsid w:val="00456313"/>
    <w:rsid w:val="00485AD2"/>
    <w:rsid w:val="004B3C40"/>
    <w:rsid w:val="004B7EE5"/>
    <w:rsid w:val="004C01DF"/>
    <w:rsid w:val="004C076D"/>
    <w:rsid w:val="004D6EAE"/>
    <w:rsid w:val="004F755F"/>
    <w:rsid w:val="00511159"/>
    <w:rsid w:val="00512FBA"/>
    <w:rsid w:val="00516020"/>
    <w:rsid w:val="00520AC2"/>
    <w:rsid w:val="00540B8C"/>
    <w:rsid w:val="0054492A"/>
    <w:rsid w:val="005A58EE"/>
    <w:rsid w:val="005B4D12"/>
    <w:rsid w:val="005D17E3"/>
    <w:rsid w:val="005D7CCE"/>
    <w:rsid w:val="00617A46"/>
    <w:rsid w:val="00623311"/>
    <w:rsid w:val="00663DDE"/>
    <w:rsid w:val="0069113E"/>
    <w:rsid w:val="0069334E"/>
    <w:rsid w:val="00693DF8"/>
    <w:rsid w:val="00697DA4"/>
    <w:rsid w:val="006B7FB6"/>
    <w:rsid w:val="006C1EDB"/>
    <w:rsid w:val="006D5407"/>
    <w:rsid w:val="006D6431"/>
    <w:rsid w:val="007A0949"/>
    <w:rsid w:val="007C76E2"/>
    <w:rsid w:val="007E0CA4"/>
    <w:rsid w:val="00803B87"/>
    <w:rsid w:val="00815D2C"/>
    <w:rsid w:val="00817939"/>
    <w:rsid w:val="00820620"/>
    <w:rsid w:val="008476E5"/>
    <w:rsid w:val="00855014"/>
    <w:rsid w:val="00871F24"/>
    <w:rsid w:val="008B739C"/>
    <w:rsid w:val="008C0FA1"/>
    <w:rsid w:val="008D29C9"/>
    <w:rsid w:val="008E6760"/>
    <w:rsid w:val="008F386D"/>
    <w:rsid w:val="00912E66"/>
    <w:rsid w:val="00951F7E"/>
    <w:rsid w:val="0096592F"/>
    <w:rsid w:val="00965F8F"/>
    <w:rsid w:val="0097164A"/>
    <w:rsid w:val="00990731"/>
    <w:rsid w:val="009B7D71"/>
    <w:rsid w:val="009C43A3"/>
    <w:rsid w:val="009E35E4"/>
    <w:rsid w:val="009E39A0"/>
    <w:rsid w:val="00A50778"/>
    <w:rsid w:val="00A55645"/>
    <w:rsid w:val="00A602D6"/>
    <w:rsid w:val="00A6286A"/>
    <w:rsid w:val="00A73D47"/>
    <w:rsid w:val="00A8516B"/>
    <w:rsid w:val="00AB6029"/>
    <w:rsid w:val="00AB6C93"/>
    <w:rsid w:val="00B06EE6"/>
    <w:rsid w:val="00B17D98"/>
    <w:rsid w:val="00B26193"/>
    <w:rsid w:val="00B86020"/>
    <w:rsid w:val="00BC7698"/>
    <w:rsid w:val="00BD1E30"/>
    <w:rsid w:val="00BE748E"/>
    <w:rsid w:val="00C13AC1"/>
    <w:rsid w:val="00C173E0"/>
    <w:rsid w:val="00C40067"/>
    <w:rsid w:val="00C47385"/>
    <w:rsid w:val="00C64DDB"/>
    <w:rsid w:val="00CB468D"/>
    <w:rsid w:val="00D06C4D"/>
    <w:rsid w:val="00D10AC0"/>
    <w:rsid w:val="00D13CE7"/>
    <w:rsid w:val="00D15D56"/>
    <w:rsid w:val="00D316CD"/>
    <w:rsid w:val="00D539BD"/>
    <w:rsid w:val="00D551FF"/>
    <w:rsid w:val="00D62BB1"/>
    <w:rsid w:val="00D765C0"/>
    <w:rsid w:val="00DA1DCC"/>
    <w:rsid w:val="00DB5A66"/>
    <w:rsid w:val="00DD0477"/>
    <w:rsid w:val="00DF06D4"/>
    <w:rsid w:val="00E25487"/>
    <w:rsid w:val="00E2628F"/>
    <w:rsid w:val="00E3264C"/>
    <w:rsid w:val="00E348E8"/>
    <w:rsid w:val="00E34DC2"/>
    <w:rsid w:val="00E5347F"/>
    <w:rsid w:val="00ED1B43"/>
    <w:rsid w:val="00EF4A37"/>
    <w:rsid w:val="00F35EB9"/>
    <w:rsid w:val="00F60002"/>
    <w:rsid w:val="00F72E49"/>
    <w:rsid w:val="00F853C7"/>
    <w:rsid w:val="00F9011D"/>
    <w:rsid w:val="00F963F0"/>
    <w:rsid w:val="00FB5056"/>
    <w:rsid w:val="00FC5BE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21">
    <w:name w:val="стиль321"/>
    <w:basedOn w:val="a0"/>
    <w:rsid w:val="00FB5056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11">
    <w:name w:val="Основной шрифт абзаца1"/>
    <w:rsid w:val="001A7FAF"/>
  </w:style>
  <w:style w:type="paragraph" w:styleId="ae">
    <w:name w:val="header"/>
    <w:basedOn w:val="a"/>
    <w:link w:val="af"/>
    <w:uiPriority w:val="99"/>
    <w:unhideWhenUsed/>
    <w:rsid w:val="006D6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6431"/>
  </w:style>
  <w:style w:type="paragraph" w:styleId="af0">
    <w:name w:val="footer"/>
    <w:basedOn w:val="a"/>
    <w:link w:val="af1"/>
    <w:uiPriority w:val="99"/>
    <w:unhideWhenUsed/>
    <w:rsid w:val="006D6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6431"/>
  </w:style>
  <w:style w:type="character" w:customStyle="1" w:styleId="FontStyle12">
    <w:name w:val="Font Style12"/>
    <w:uiPriority w:val="99"/>
    <w:rsid w:val="00871F2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2025-10-28T11:23:00Z</cp:lastPrinted>
  <dcterms:created xsi:type="dcterms:W3CDTF">2025-10-10T13:43:00Z</dcterms:created>
  <dcterms:modified xsi:type="dcterms:W3CDTF">2025-10-31T14:47:00Z</dcterms:modified>
</cp:coreProperties>
</file>