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8E5CB2" w14:textId="77777777" w:rsidR="00867E60" w:rsidRDefault="00867E6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748701A3" w14:textId="77777777" w:rsidR="00867E60" w:rsidRDefault="00867E6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</w:pPr>
    </w:p>
    <w:tbl>
      <w:tblPr>
        <w:tblStyle w:val="aff1"/>
        <w:tblW w:w="5160" w:type="dxa"/>
        <w:tblInd w:w="-162" w:type="dxa"/>
        <w:tblLayout w:type="fixed"/>
        <w:tblLook w:val="0400" w:firstRow="0" w:lastRow="0" w:firstColumn="0" w:lastColumn="0" w:noHBand="0" w:noVBand="1"/>
      </w:tblPr>
      <w:tblGrid>
        <w:gridCol w:w="5160"/>
      </w:tblGrid>
      <w:tr w:rsidR="00867E60" w:rsidRPr="009F3656" w14:paraId="09640D37" w14:textId="77777777">
        <w:trPr>
          <w:cantSplit/>
          <w:trHeight w:val="1215"/>
          <w:tblHeader/>
        </w:trPr>
        <w:tc>
          <w:tcPr>
            <w:tcW w:w="516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A56B668" w14:textId="77777777" w:rsidR="00634127" w:rsidRDefault="00634127">
            <w:pPr>
              <w:widowControl/>
              <w:shd w:val="clear" w:color="auto" w:fill="FFFFFF"/>
              <w:tabs>
                <w:tab w:val="left" w:pos="296"/>
              </w:tabs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A0BF12" w14:textId="77777777" w:rsidR="00634127" w:rsidRDefault="00634127">
            <w:pPr>
              <w:widowControl/>
              <w:shd w:val="clear" w:color="auto" w:fill="FFFFFF"/>
              <w:tabs>
                <w:tab w:val="left" w:pos="296"/>
              </w:tabs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0CF0928" w14:textId="77777777" w:rsidR="00634127" w:rsidRDefault="00634127">
            <w:pPr>
              <w:widowControl/>
              <w:shd w:val="clear" w:color="auto" w:fill="FFFFFF"/>
              <w:tabs>
                <w:tab w:val="left" w:pos="296"/>
              </w:tabs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19F017F" w14:textId="77777777" w:rsidR="00634127" w:rsidRDefault="00634127">
            <w:pPr>
              <w:widowControl/>
              <w:shd w:val="clear" w:color="auto" w:fill="FFFFFF"/>
              <w:tabs>
                <w:tab w:val="left" w:pos="296"/>
              </w:tabs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09474A" w14:textId="77777777" w:rsidR="00634127" w:rsidRDefault="00634127">
            <w:pPr>
              <w:widowControl/>
              <w:shd w:val="clear" w:color="auto" w:fill="FFFFFF"/>
              <w:tabs>
                <w:tab w:val="left" w:pos="296"/>
              </w:tabs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00E04A" w14:textId="77777777" w:rsidR="00634127" w:rsidRDefault="00634127">
            <w:pPr>
              <w:widowControl/>
              <w:shd w:val="clear" w:color="auto" w:fill="FFFFFF"/>
              <w:tabs>
                <w:tab w:val="left" w:pos="296"/>
              </w:tabs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BA93AD8" w14:textId="77777777" w:rsidR="00634127" w:rsidRDefault="00634127">
            <w:pPr>
              <w:widowControl/>
              <w:shd w:val="clear" w:color="auto" w:fill="FFFFFF"/>
              <w:tabs>
                <w:tab w:val="left" w:pos="296"/>
              </w:tabs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64340A4" w14:textId="77777777" w:rsidR="00634127" w:rsidRDefault="00634127">
            <w:pPr>
              <w:widowControl/>
              <w:shd w:val="clear" w:color="auto" w:fill="FFFFFF"/>
              <w:tabs>
                <w:tab w:val="left" w:pos="296"/>
              </w:tabs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D13BB0E" w14:textId="77777777" w:rsidR="00634127" w:rsidRDefault="00634127">
            <w:pPr>
              <w:widowControl/>
              <w:shd w:val="clear" w:color="auto" w:fill="FFFFFF"/>
              <w:tabs>
                <w:tab w:val="left" w:pos="296"/>
              </w:tabs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4249C1" w14:textId="77777777" w:rsidR="009F3656" w:rsidRDefault="009F3656">
            <w:pPr>
              <w:widowControl/>
              <w:shd w:val="clear" w:color="auto" w:fill="FFFFFF"/>
              <w:tabs>
                <w:tab w:val="left" w:pos="296"/>
              </w:tabs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8FBDC02" w14:textId="77777777" w:rsidR="00634127" w:rsidRDefault="00634127">
            <w:pPr>
              <w:widowControl/>
              <w:shd w:val="clear" w:color="auto" w:fill="FFFFFF"/>
              <w:tabs>
                <w:tab w:val="left" w:pos="296"/>
              </w:tabs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133FCFD" w14:textId="77777777" w:rsidR="00867E60" w:rsidRPr="009F3656" w:rsidRDefault="0075159A">
            <w:pPr>
              <w:widowControl/>
              <w:shd w:val="clear" w:color="auto" w:fill="FFFFFF"/>
              <w:tabs>
                <w:tab w:val="left" w:pos="296"/>
              </w:tabs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9F3656">
              <w:rPr>
                <w:rFonts w:ascii="Times New Roman" w:eastAsia="Times New Roman" w:hAnsi="Times New Roman" w:cs="Times New Roman"/>
                <w:sz w:val="28"/>
                <w:szCs w:val="28"/>
              </w:rPr>
              <w:t>Про переведення садового будинку у жилий будинок гр. Горбатюк А.С. на території Авангардівської ТГ</w:t>
            </w:r>
          </w:p>
          <w:p w14:paraId="327D3B98" w14:textId="77777777" w:rsidR="00867E60" w:rsidRPr="009F3656" w:rsidRDefault="00867E60">
            <w:pPr>
              <w:widowControl/>
              <w:shd w:val="clear" w:color="auto" w:fill="FFFFFF"/>
              <w:tabs>
                <w:tab w:val="left" w:pos="296"/>
              </w:tabs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E5BA609" w14:textId="4F987B10" w:rsidR="00867E60" w:rsidRPr="009F3656" w:rsidRDefault="0075159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-13" w:firstLine="709"/>
        <w:jc w:val="both"/>
        <w:rPr>
          <w:color w:val="000000"/>
        </w:rPr>
      </w:pPr>
      <w:r w:rsidRPr="009F3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Розглянувши заяву гр. </w:t>
      </w:r>
      <w:r w:rsidRPr="009F3656">
        <w:rPr>
          <w:rFonts w:ascii="Times New Roman" w:eastAsia="Times New Roman" w:hAnsi="Times New Roman" w:cs="Times New Roman"/>
          <w:sz w:val="28"/>
          <w:szCs w:val="28"/>
        </w:rPr>
        <w:t>Горбатюк Анастасії Сергіївни (РНОКПП 3406206685)</w:t>
      </w:r>
      <w:r w:rsidRPr="009F3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щодо переведення власного садового будинку у жилий будинок, за адресою: </w:t>
      </w:r>
      <w:r w:rsidRPr="009F3656">
        <w:rPr>
          <w:rFonts w:ascii="Times New Roman" w:eastAsia="Times New Roman" w:hAnsi="Times New Roman" w:cs="Times New Roman"/>
          <w:sz w:val="28"/>
          <w:szCs w:val="28"/>
        </w:rPr>
        <w:t>Одеська область, Одеський район, Авангардівська селищна територіальна громада, СОГ «Біла Акація», буд. №355,</w:t>
      </w:r>
      <w:r w:rsidRPr="009F3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доповідну записку начальника </w:t>
      </w:r>
      <w:r w:rsidRPr="009F365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F3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ідділу містобудування та архітектури Виконавчого органу Авангардівської селищної ради </w:t>
      </w:r>
      <w:proofErr w:type="spellStart"/>
      <w:r w:rsidRPr="009F3656">
        <w:rPr>
          <w:rFonts w:ascii="Times New Roman" w:eastAsia="Times New Roman" w:hAnsi="Times New Roman" w:cs="Times New Roman"/>
          <w:color w:val="000000"/>
          <w:sz w:val="28"/>
          <w:szCs w:val="28"/>
        </w:rPr>
        <w:t>Гудзікевича</w:t>
      </w:r>
      <w:proofErr w:type="spellEnd"/>
      <w:r w:rsidRPr="009F3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В.М., керуючись </w:t>
      </w:r>
      <w:r w:rsidR="00B83C25" w:rsidRPr="009F365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нормами </w:t>
      </w:r>
      <w:proofErr w:type="spellStart"/>
      <w:r w:rsidR="00B83C25" w:rsidRPr="009F365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ст.ст</w:t>
      </w:r>
      <w:proofErr w:type="spellEnd"/>
      <w:r w:rsidR="00B83C25" w:rsidRPr="009F365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 11, 40, 51, 52, 59</w:t>
      </w:r>
      <w:r w:rsidRPr="009F3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Закону України «Про місцеве самоврядування в Україні», Порядком переведення дачних і садових будинків, що відповідають державним будівельним нормам, у жилі будинки затвердженого постановою Кабінету Міністрів України від 29.04.2015 № 321 (</w:t>
      </w:r>
      <w:r w:rsidRPr="009F3656"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9F3656">
        <w:rPr>
          <w:rFonts w:ascii="Times New Roman" w:eastAsia="Times New Roman" w:hAnsi="Times New Roman" w:cs="Times New Roman"/>
          <w:color w:val="000000"/>
          <w:sz w:val="28"/>
          <w:szCs w:val="28"/>
        </w:rPr>
        <w:t>з змінами</w:t>
      </w:r>
      <w:r w:rsidR="00B83C25" w:rsidRPr="009F365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</w:t>
      </w:r>
      <w:r w:rsidRPr="009F3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Виконавчий комітет Авангардівської селищної ради </w:t>
      </w:r>
      <w:r w:rsidRPr="009F36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ВИРІШИВ:</w:t>
      </w:r>
    </w:p>
    <w:p w14:paraId="7CFD83CD" w14:textId="77777777" w:rsidR="00867E60" w:rsidRPr="009F3656" w:rsidRDefault="0075159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-13" w:firstLine="709"/>
        <w:jc w:val="both"/>
        <w:rPr>
          <w:color w:val="000000"/>
        </w:rPr>
      </w:pPr>
      <w:bookmarkStart w:id="1" w:name="_heading=h.30j0zll" w:colFirst="0" w:colLast="0"/>
      <w:bookmarkEnd w:id="1"/>
      <w:r w:rsidRPr="009F3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Перевести садовий будинок, що належить гр. </w:t>
      </w:r>
      <w:r w:rsidRPr="009F3656">
        <w:rPr>
          <w:rFonts w:ascii="Times New Roman" w:eastAsia="Times New Roman" w:hAnsi="Times New Roman" w:cs="Times New Roman"/>
          <w:sz w:val="28"/>
          <w:szCs w:val="28"/>
        </w:rPr>
        <w:t xml:space="preserve">Горбатюк Анастасії Сергіївні </w:t>
      </w:r>
      <w:r w:rsidRPr="009F3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 розташований за адресою: </w:t>
      </w:r>
      <w:r w:rsidRPr="009F3656">
        <w:rPr>
          <w:rFonts w:ascii="Times New Roman" w:eastAsia="Times New Roman" w:hAnsi="Times New Roman" w:cs="Times New Roman"/>
          <w:sz w:val="28"/>
          <w:szCs w:val="28"/>
        </w:rPr>
        <w:t>Одеська область, Одеський район, Авангардівська селищна територіальна громада, СОГ «Біла Акація», буд. №355,</w:t>
      </w:r>
      <w:r w:rsidRPr="009F3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загальною площею – </w:t>
      </w:r>
      <w:r w:rsidRPr="009F3656">
        <w:rPr>
          <w:rFonts w:ascii="Times New Roman" w:eastAsia="Times New Roman" w:hAnsi="Times New Roman" w:cs="Times New Roman"/>
          <w:sz w:val="28"/>
          <w:szCs w:val="28"/>
        </w:rPr>
        <w:t xml:space="preserve">125,9 </w:t>
      </w:r>
      <w:r w:rsidRPr="009F365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F365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9F3656">
        <w:rPr>
          <w:rFonts w:ascii="Times New Roman" w:eastAsia="Times New Roman" w:hAnsi="Times New Roman" w:cs="Times New Roman"/>
          <w:color w:val="000000"/>
          <w:sz w:val="28"/>
          <w:szCs w:val="28"/>
        </w:rPr>
        <w:t>, основною (житловою) площею</w:t>
      </w:r>
      <w:r w:rsidRPr="009F36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3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9F3656">
        <w:rPr>
          <w:rFonts w:ascii="Times New Roman" w:eastAsia="Times New Roman" w:hAnsi="Times New Roman" w:cs="Times New Roman"/>
          <w:sz w:val="28"/>
          <w:szCs w:val="28"/>
        </w:rPr>
        <w:t xml:space="preserve"> 73,1 </w:t>
      </w:r>
      <w:r w:rsidRPr="009F365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F365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9F3656">
        <w:rPr>
          <w:rFonts w:ascii="Times New Roman" w:eastAsia="Times New Roman" w:hAnsi="Times New Roman" w:cs="Times New Roman"/>
          <w:color w:val="000000"/>
          <w:sz w:val="28"/>
          <w:szCs w:val="28"/>
        </w:rPr>
        <w:t>, у жилий будинок.</w:t>
      </w:r>
    </w:p>
    <w:p w14:paraId="24B65C31" w14:textId="77777777" w:rsidR="00867E60" w:rsidRPr="009F3656" w:rsidRDefault="0075159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-1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3656">
        <w:rPr>
          <w:rFonts w:ascii="Times New Roman" w:eastAsia="Times New Roman" w:hAnsi="Times New Roman" w:cs="Times New Roman"/>
          <w:color w:val="000000"/>
          <w:sz w:val="28"/>
          <w:szCs w:val="28"/>
        </w:rPr>
        <w:t>2. Доручити Відділу містобудування та архітектури виконавчого органу Авангардівської селищної ради відповідно до вимог Порядку переведення дачних і садових будинків, що відповідають державним будівельним нормам, у жилі   будинк</w:t>
      </w:r>
      <w:r w:rsidRPr="009F365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F3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spellStart"/>
      <w:r w:rsidRPr="009F3656">
        <w:rPr>
          <w:rFonts w:ascii="Times New Roman" w:eastAsia="Times New Roman" w:hAnsi="Times New Roman" w:cs="Times New Roman"/>
          <w:color w:val="000000"/>
          <w:sz w:val="28"/>
          <w:szCs w:val="28"/>
        </w:rPr>
        <w:t>внести</w:t>
      </w:r>
      <w:proofErr w:type="spellEnd"/>
      <w:r w:rsidRPr="009F36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до   Реєстру  будівельної  діяльності   порталу   Єдиної </w:t>
      </w:r>
    </w:p>
    <w:p w14:paraId="02FB7C13" w14:textId="77777777" w:rsidR="00867E60" w:rsidRPr="009F3656" w:rsidRDefault="0075159A">
      <w:pPr>
        <w:widowControl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9F365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 </w:t>
      </w:r>
      <w:r w:rsidR="00634127" w:rsidRPr="009F3656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428</w:t>
      </w:r>
    </w:p>
    <w:p w14:paraId="04D3A831" w14:textId="77777777" w:rsidR="00867E60" w:rsidRDefault="0075159A">
      <w:pPr>
        <w:widowControl/>
        <w:shd w:val="clear" w:color="auto" w:fill="FFFFFF"/>
        <w:ind w:right="-1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F3656">
        <w:rPr>
          <w:rFonts w:ascii="Times New Roman" w:eastAsia="Times New Roman" w:hAnsi="Times New Roman" w:cs="Times New Roman"/>
          <w:b/>
          <w:bCs/>
          <w:sz w:val="28"/>
          <w:szCs w:val="28"/>
        </w:rPr>
        <w:t>від 18.12.2025</w:t>
      </w:r>
    </w:p>
    <w:p w14:paraId="42568C16" w14:textId="77777777" w:rsidR="009F3656" w:rsidRDefault="009F3656">
      <w:pPr>
        <w:widowControl/>
        <w:shd w:val="clear" w:color="auto" w:fill="FFFFFF"/>
        <w:ind w:right="-1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D490B47" w14:textId="77777777" w:rsidR="009F3656" w:rsidRDefault="009F3656">
      <w:pPr>
        <w:widowControl/>
        <w:shd w:val="clear" w:color="auto" w:fill="FFFFFF"/>
        <w:ind w:right="-1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6E817A0" w14:textId="77777777" w:rsidR="00634127" w:rsidRDefault="00634127">
      <w:pPr>
        <w:widowControl/>
        <w:shd w:val="clear" w:color="auto" w:fill="FFFFFF"/>
        <w:ind w:right="-1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DF2BF5" w14:textId="77777777" w:rsidR="00867E60" w:rsidRDefault="0075159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державної електронної системи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сфері </w:t>
      </w:r>
      <w:r>
        <w:rPr>
          <w:rFonts w:ascii="Times New Roman" w:eastAsia="Times New Roman" w:hAnsi="Times New Roman" w:cs="Times New Roman"/>
          <w:sz w:val="28"/>
          <w:szCs w:val="28"/>
        </w:rPr>
        <w:t>будівництва відповідні відомості  (дані)  щодо  переведення  садового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будинку, який належить гр. </w:t>
      </w:r>
      <w:r>
        <w:rPr>
          <w:rFonts w:ascii="Times New Roman" w:eastAsia="Times New Roman" w:hAnsi="Times New Roman" w:cs="Times New Roman"/>
          <w:sz w:val="28"/>
          <w:szCs w:val="28"/>
        </w:rPr>
        <w:t>Горбатюк Анастасії Сергіївні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вищевказаною адресою, у жилий будинок.</w:t>
      </w:r>
    </w:p>
    <w:p w14:paraId="1CA63491" w14:textId="77777777" w:rsidR="00867E60" w:rsidRDefault="0075159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Контроль за виконанням цього рішення покласти на відділ містобудування та архітектури Виконавчого органу Авангардівської селищної ради.</w:t>
      </w:r>
    </w:p>
    <w:p w14:paraId="2F3B5AFF" w14:textId="77777777" w:rsidR="00867E60" w:rsidRDefault="00867E6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31EA495" w14:textId="77777777" w:rsidR="00867E60" w:rsidRDefault="0075159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Селищний голова                                                       Сергій ХРУСТОВСЬКИЙ</w:t>
      </w:r>
    </w:p>
    <w:p w14:paraId="199CA799" w14:textId="77777777" w:rsidR="00634127" w:rsidRDefault="0063412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9D6464A" w14:textId="77777777" w:rsidR="00867E60" w:rsidRDefault="0075159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</w:t>
      </w:r>
      <w:r w:rsidR="006341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428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1C535715" w14:textId="77777777" w:rsidR="00867E60" w:rsidRDefault="0075159A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від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</w:p>
    <w:p w14:paraId="44407E12" w14:textId="77777777" w:rsidR="00867E60" w:rsidRDefault="00867E60">
      <w:pPr>
        <w:widowControl/>
        <w:pBdr>
          <w:top w:val="nil"/>
          <w:left w:val="nil"/>
          <w:bottom w:val="nil"/>
          <w:right w:val="nil"/>
          <w:between w:val="nil"/>
        </w:pBdr>
        <w:ind w:right="-13" w:firstLine="720"/>
        <w:jc w:val="both"/>
        <w:rPr>
          <w:color w:val="000000"/>
        </w:rPr>
      </w:pPr>
    </w:p>
    <w:sectPr w:rsidR="00867E60">
      <w:pgSz w:w="11906" w:h="16838"/>
      <w:pgMar w:top="566" w:right="707" w:bottom="567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DAD044E-C7AF-4C7D-AFC9-615A7BF22922}"/>
    <w:embedBold r:id="rId2" w:fontKey="{CA8AB0F4-48F3-4EAD-9F35-A789355348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DE04367-396F-4FB6-8AEF-47346B9D64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8F564E4-8FB2-4D90-B4E6-D53C3769C4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E60"/>
    <w:rsid w:val="003B239A"/>
    <w:rsid w:val="00634127"/>
    <w:rsid w:val="0075159A"/>
    <w:rsid w:val="007914E7"/>
    <w:rsid w:val="00867E60"/>
    <w:rsid w:val="009F3656"/>
    <w:rsid w:val="00B83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F99A2"/>
  <w15:docId w15:val="{E7EEB035-7C86-4914-9E8F-0C3EF92C2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widowControl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32"/>
      <w:szCs w:val="32"/>
    </w:rPr>
  </w:style>
  <w:style w:type="paragraph" w:styleId="2">
    <w:name w:val="heading 2"/>
    <w:basedOn w:val="a"/>
    <w:next w:val="a"/>
    <w:pPr>
      <w:keepNext/>
      <w:widowControl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styleId="3">
    <w:name w:val="heading 3"/>
    <w:basedOn w:val="a"/>
    <w:next w:val="a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ff0">
    <w:name w:val="Subtitle"/>
    <w:basedOn w:val="a"/>
    <w:next w:val="a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1">
    <w:basedOn w:val="TableNormal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ksayaT+kVkRYBtHdvzqd9mf6jg==">CgMxLjAyCWguMzBqMHpsbDgAciExQldVc2VKeWZ2NTNOYmhtRVRQQ1RlajQxUjFaZDBzZl8=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2025-12-26T09:38:00Z</dcterms:created>
  <dcterms:modified xsi:type="dcterms:W3CDTF">2025-12-26T09:38:00Z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ScaleCrop">
    <vt:lpwstr>false</vt:lpwstr>
  </property>
  <property fmtid="{D5CDD505-2E9C-101B-9397-08002B2CF9AE}" pid="4" name="DocSecurity">
    <vt:lpwstr>0.0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hareDoc">
    <vt:lpwstr>false</vt:lpwstr>
  </property>
</Properties>
</file>