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BB05D7" w14:textId="77777777" w:rsidR="00200CAB" w:rsidRDefault="00200CAB">
      <w:pPr>
        <w:keepNext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F2DAD"/>
          <w:sz w:val="36"/>
          <w:szCs w:val="36"/>
        </w:rPr>
      </w:pPr>
    </w:p>
    <w:p w14:paraId="00DBF229" w14:textId="77777777" w:rsidR="00200CAB" w:rsidRDefault="00200CAB">
      <w:pPr>
        <w:keepNext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F2DAD"/>
          <w:sz w:val="36"/>
          <w:szCs w:val="36"/>
        </w:rPr>
      </w:pPr>
    </w:p>
    <w:tbl>
      <w:tblPr>
        <w:tblStyle w:val="afe"/>
        <w:tblW w:w="6340" w:type="dxa"/>
        <w:tblInd w:w="-103" w:type="dxa"/>
        <w:tblLayout w:type="fixed"/>
        <w:tblLook w:val="0000" w:firstRow="0" w:lastRow="0" w:firstColumn="0" w:lastColumn="0" w:noHBand="0" w:noVBand="0"/>
      </w:tblPr>
      <w:tblGrid>
        <w:gridCol w:w="6340"/>
      </w:tblGrid>
      <w:tr w:rsidR="00200CAB" w:rsidRPr="0096780F" w14:paraId="5A16BD1D" w14:textId="77777777" w:rsidTr="00243378">
        <w:trPr>
          <w:trHeight w:val="2130"/>
        </w:trPr>
        <w:tc>
          <w:tcPr>
            <w:tcW w:w="6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5B57C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701E6D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4C32C6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4498C5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A571F1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111A1E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23DC92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D1A78D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15B63E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FD698C" w14:textId="77777777" w:rsidR="00243378" w:rsidRDefault="00243378" w:rsidP="00243378">
            <w:pPr>
              <w:ind w:right="-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C717F8" w14:textId="77777777" w:rsidR="00200CAB" w:rsidRPr="0096780F" w:rsidRDefault="00566F30" w:rsidP="002433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9678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 затвердження паспорта прив’язки розміщення тимчасових споруд (у кількості 2-х </w:t>
            </w:r>
            <w:proofErr w:type="spellStart"/>
            <w:r w:rsidRPr="0096780F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96780F">
              <w:rPr>
                <w:rFonts w:ascii="Times New Roman" w:eastAsia="Times New Roman" w:hAnsi="Times New Roman" w:cs="Times New Roman"/>
                <w:sz w:val="28"/>
                <w:szCs w:val="28"/>
              </w:rPr>
              <w:t>) для здійсн</w:t>
            </w:r>
            <w:r w:rsidR="00243378" w:rsidRPr="0096780F">
              <w:rPr>
                <w:rFonts w:ascii="Times New Roman" w:eastAsia="Times New Roman" w:hAnsi="Times New Roman" w:cs="Times New Roman"/>
                <w:sz w:val="28"/>
                <w:szCs w:val="28"/>
              </w:rPr>
              <w:t>ення підприємницької діяльності</w:t>
            </w:r>
            <w:r w:rsidR="00243378" w:rsidRPr="0096780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678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ФОП </w:t>
            </w:r>
            <w:r w:rsidR="00243378" w:rsidRPr="0096780F">
              <w:rPr>
                <w:rFonts w:ascii="Times New Roman" w:eastAsia="Times New Roman" w:hAnsi="Times New Roman" w:cs="Times New Roman"/>
                <w:sz w:val="28"/>
                <w:szCs w:val="28"/>
              </w:rPr>
              <w:t>Гуменюк В.С</w:t>
            </w:r>
            <w:r w:rsidR="00243378" w:rsidRPr="0096780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6BEF6586" w14:textId="77777777" w:rsidR="00243378" w:rsidRPr="0096780F" w:rsidRDefault="00243378" w:rsidP="002433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561F00E" w14:textId="4F495380" w:rsidR="00200CAB" w:rsidRPr="0096780F" w:rsidRDefault="00566F30" w:rsidP="0024337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Розглянувши заяву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Start"/>
      <w:r w:rsidR="001526E9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>ізичної</w:t>
      </w:r>
      <w:proofErr w:type="spellEnd"/>
      <w:r w:rsidR="001526E9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особи-підприємця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Гуменюк Владислава Степановича (РНОКПП 2904423410) щодо оформлення та затвердження паспорта прив’язки розміщення тимчасових споруд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здійснення підприємницької діяльності, за напрямом –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роздрібна торгівля товарами повсякденного попиту, за адресою: Одеська область, Одеський район, с-ще Хлібодарське, по вул.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Маяцька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дорога,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враховуючи доповідну записку начальника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ідділу містобудування та архітектури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иконавчого органу Авангардівської селищної ради </w:t>
      </w:r>
      <w:proofErr w:type="spellStart"/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Гудзікевича</w:t>
      </w:r>
      <w:proofErr w:type="spellEnd"/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В.М., керуючись </w:t>
      </w:r>
      <w:r w:rsidR="001526E9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нормами </w:t>
      </w:r>
      <w:proofErr w:type="spellStart"/>
      <w:r w:rsidR="001526E9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ст.ст</w:t>
      </w:r>
      <w:proofErr w:type="spellEnd"/>
      <w:r w:rsidR="001526E9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11,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3E4E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30, 51, 52, 59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Закону України «Про місцеве самоврядування в Україні», ст. 28 Закону України  «Про регулювання містобудівної діяльності», Порядком розміщення тимчасових споруд для провадження підприємницької діяльності затвердженого наказом Міністерства регіонального розвитку, будівництва та житлово-комунального господарства України від 21.10.2011 № 244 (</w:t>
      </w:r>
      <w:r w:rsidR="00063E4E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змінами, внесеними згідно з Наказом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Міністерства розвитку громад та територій № 284 від 23.11.2020), Порядком розміщення тимчасових споруд на території Авангардівської селищної ради, затверджен</w:t>
      </w:r>
      <w:r w:rsidR="00063E4E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им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рішенням </w:t>
      </w:r>
      <w:r w:rsidR="00243378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Авангардівської селищної ради № 590-VI від 26.01.2017 (</w:t>
      </w:r>
      <w:r w:rsidR="00063E4E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змінами, затвердженими рішенням Авангардівської селищної ради № 437-VІІI від 08.04.2021), Виконавчий комітет Авангардівської селищної ради </w:t>
      </w: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ВИРІШИВ:</w:t>
      </w:r>
    </w:p>
    <w:p w14:paraId="09431FDB" w14:textId="77777777" w:rsidR="00243378" w:rsidRPr="0096780F" w:rsidRDefault="00243378" w:rsidP="0024337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6F29D512" w14:textId="1DD1A237" w:rsidR="00566F30" w:rsidRPr="0096780F" w:rsidRDefault="00566F30" w:rsidP="002433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Затвердити паспорт прив’язки розміщення тимчасових споруд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>) для здійснення підприємницької діяльності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Start"/>
      <w:r w:rsidR="00063E4E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>ізичною</w:t>
      </w:r>
      <w:proofErr w:type="spellEnd"/>
      <w:r w:rsidR="00063E4E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особою-підприємцем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Гуменюк В</w:t>
      </w:r>
      <w:proofErr w:type="spellStart"/>
      <w:r w:rsidR="00063E4E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>ладиславом</w:t>
      </w:r>
      <w:proofErr w:type="spellEnd"/>
      <w:r w:rsidR="00063E4E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Степановичем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, за напрямом –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роздрібна торгівля товарами повсякденного попиту, строком на 1 (один) рік.</w:t>
      </w:r>
    </w:p>
    <w:p w14:paraId="32DFFC71" w14:textId="77777777" w:rsidR="00200CAB" w:rsidRPr="0096780F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ib1zrmlitc0m" w:colFirst="0" w:colLast="0"/>
      <w:bookmarkEnd w:id="1"/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243378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Зобов’язати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ФОП Гуменюк В.С.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E439EA" w14:textId="77777777" w:rsidR="00200CAB" w:rsidRPr="0096780F" w:rsidRDefault="00566F30">
      <w:pPr>
        <w:widowControl/>
        <w:numPr>
          <w:ilvl w:val="1"/>
          <w:numId w:val="1"/>
        </w:numPr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встановити тимчасові споруди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) протягом 6 місяців з дати отримання паспорта прив'язки тимчасових споруд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>), відповідно до вимог паспортів прив'язки тимчасових споруд;</w:t>
      </w:r>
    </w:p>
    <w:p w14:paraId="2F8EAF0F" w14:textId="77777777" w:rsidR="00243378" w:rsidRPr="0096780F" w:rsidRDefault="00243378" w:rsidP="00243378">
      <w:pPr>
        <w:widowControl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FDE9F41" w14:textId="77777777" w:rsidR="00243378" w:rsidRPr="0096780F" w:rsidRDefault="00243378" w:rsidP="0024337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FD7CB7"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429</w:t>
      </w: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6A903B0E" w14:textId="77777777" w:rsidR="00243378" w:rsidRPr="0096780F" w:rsidRDefault="00243378" w:rsidP="0024337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від </w:t>
      </w:r>
      <w:r w:rsidRPr="0096780F"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Pr="0096780F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67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.202</w:t>
      </w:r>
      <w:r w:rsidRPr="0096780F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3A367C00" w14:textId="77777777" w:rsidR="00243378" w:rsidRPr="0096780F" w:rsidRDefault="00243378" w:rsidP="0024337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73FE5C3" w14:textId="2503B9DD" w:rsidR="00200CAB" w:rsidRPr="0096780F" w:rsidRDefault="00566F30">
      <w:pPr>
        <w:widowControl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2.2.  після розміщення  тимчасових споруд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>) подати до Виконавчого органу Авангардівської селищної ради письмову заяву за формою, наведеною у додатку 2 Порядку розміщення тимчасових споруд для провадження підприємницької діяльності, затвердженого наказом Міністерства регіонального розвитку, будівництва та житлово-комунального господарства України від 21.10.2011 № 244, у якій зазначити, що вимоги паспорту прив'язки виконані (</w:t>
      </w:r>
      <w:r w:rsidR="00063E4E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з змінами, внесеними згідно з Наказом Міністерства розвитку громад та територій № 284 від 23.11.2020);</w:t>
      </w:r>
    </w:p>
    <w:p w14:paraId="495E5AE8" w14:textId="3AA5D83C" w:rsidR="00200CAB" w:rsidRPr="0096780F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2.3. проведення робіт з благоустрою прилеглої території тимчасових споруд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>) для здійснення  підприємницької діяльності, за вищевказаною адресою, здійснити з урахуванням: озелененням прилеглої території; замощення прилеглої території тротуарною плиткою; розміщення клумб та малих архітектурних форм; інших елементів зовнішнього благоустрою, та підтримувати у подальшому їх належний експлуатаційний стан з обов’язковим дотриманням положень Правил благоуст</w:t>
      </w:r>
      <w:r w:rsidR="00243378" w:rsidRPr="0096780F">
        <w:rPr>
          <w:rFonts w:ascii="Times New Roman" w:eastAsia="Times New Roman" w:hAnsi="Times New Roman" w:cs="Times New Roman"/>
          <w:sz w:val="28"/>
          <w:szCs w:val="28"/>
        </w:rPr>
        <w:t>рою території населених пунктів</w:t>
      </w:r>
      <w:r w:rsidR="00243378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Авангардівської селищної ради, затверджених рішенням Авангардівської селищної ради від 23.11.2021 № 939-VІІІ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063E4E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з змінами, затвердженими рішенням Авангардівської селищної ради №</w:t>
      </w:r>
      <w:r w:rsidR="00243378"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2383-VІІI від 01.12.2023)</w:t>
      </w:r>
      <w:r w:rsidR="00243378" w:rsidRPr="009678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43D253CB" w14:textId="77777777" w:rsidR="00200CAB" w:rsidRPr="0096780F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sz w:val="28"/>
          <w:szCs w:val="28"/>
        </w:rPr>
        <w:t>2.4. укласти договір майнового найму окремої індивідуально визначеної частини елементу благоустрою з Авангардівською селищною радою на площі 52,7 м</w:t>
      </w:r>
      <w:r w:rsidRPr="0096780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та 48,87 м</w:t>
      </w:r>
      <w:r w:rsidRPr="0096780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строком на 1 (один) рік для розміщення тимчасових споруд (у кількості 2-х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96780F">
        <w:rPr>
          <w:sz w:val="28"/>
          <w:szCs w:val="28"/>
        </w:rPr>
        <w:t xml:space="preserve">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: Одеська область, Одеський район, с-ще Хлібодарське, по вул. </w:t>
      </w:r>
      <w:proofErr w:type="spellStart"/>
      <w:r w:rsidRPr="0096780F">
        <w:rPr>
          <w:rFonts w:ascii="Times New Roman" w:eastAsia="Times New Roman" w:hAnsi="Times New Roman" w:cs="Times New Roman"/>
          <w:sz w:val="28"/>
          <w:szCs w:val="28"/>
        </w:rPr>
        <w:t>Маяцька</w:t>
      </w:r>
      <w:proofErr w:type="spellEnd"/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 дорога.</w:t>
      </w:r>
    </w:p>
    <w:p w14:paraId="76E56098" w14:textId="77777777" w:rsidR="00200CAB" w:rsidRPr="0096780F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43378" w:rsidRPr="009678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6780F">
        <w:rPr>
          <w:rFonts w:ascii="Times New Roman" w:eastAsia="Times New Roman" w:hAnsi="Times New Roman" w:cs="Times New Roman"/>
          <w:sz w:val="28"/>
          <w:szCs w:val="28"/>
        </w:rPr>
        <w:t>У разі не укладання договору майнового найму окремої індивідуально визначеної частини елементу благоустрою протягом 6 місяців з дати прийняття даного рішення, рішення втрачає свою силу.</w:t>
      </w:r>
    </w:p>
    <w:p w14:paraId="58B79CDB" w14:textId="77777777" w:rsidR="00200CAB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780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6780F">
        <w:rPr>
          <w:rFonts w:ascii="Times New Roman" w:eastAsia="Times New Roman" w:hAnsi="Times New Roman" w:cs="Times New Roman"/>
          <w:color w:val="000000"/>
          <w:sz w:val="28"/>
          <w:szCs w:val="28"/>
        </w:rPr>
        <w:t>. Контроль за виконанням цього рішення покласти на відділ містобудування та архітектури Виконавчого органу Авангардівської селищної ради.</w:t>
      </w:r>
    </w:p>
    <w:p w14:paraId="17095E4B" w14:textId="77777777" w:rsidR="00200CAB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14:paraId="5D7329D4" w14:textId="77777777" w:rsidR="00243378" w:rsidRDefault="002433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1887E7" w14:textId="77777777" w:rsidR="00200CAB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Селищний голова                                                      </w:t>
      </w:r>
      <w:r w:rsidR="00243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Сергій ХРУСТОВСЬКИЙ</w:t>
      </w:r>
    </w:p>
    <w:p w14:paraId="16227340" w14:textId="77777777" w:rsidR="00200CAB" w:rsidRDefault="00200C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AC18EB" w14:textId="77777777" w:rsidR="00200CAB" w:rsidRPr="00243378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 w:rsidR="00FD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429</w:t>
      </w:r>
    </w:p>
    <w:p w14:paraId="5F44D1D3" w14:textId="77777777" w:rsidR="00200CAB" w:rsidRDefault="00566F3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від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6E327F6A" w14:textId="77777777" w:rsidR="00200CAB" w:rsidRDefault="00200C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4EF7B3" w14:textId="77777777" w:rsidR="00200CAB" w:rsidRDefault="00200C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160F9" w14:textId="77777777" w:rsidR="00200CAB" w:rsidRDefault="00200CA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</w:p>
    <w:sectPr w:rsidR="00200CAB" w:rsidSect="00243378">
      <w:pgSz w:w="11906" w:h="16838"/>
      <w:pgMar w:top="851" w:right="851" w:bottom="56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38F98A-B81D-4083-BD91-6492263D1EFB}"/>
    <w:embedBold r:id="rId2" w:fontKey="{6FB29A36-A87A-4192-BE88-646C9C0E6B53}"/>
    <w:embedItalic r:id="rId3" w:fontKey="{4E7EC7F9-E56B-4ABC-B835-3B9D24B312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58B970F-3265-43C8-BA79-9DB7CF97C6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375A41-8C71-49BD-8398-EDEF5FA9B9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72D3C99-E39C-4736-9E67-40261835E2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75295CA-3F33-475F-A9EE-CC07BDFBA8E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A44E7"/>
    <w:multiLevelType w:val="multilevel"/>
    <w:tmpl w:val="4E02F3E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CAB"/>
    <w:rsid w:val="00063E4E"/>
    <w:rsid w:val="001526E9"/>
    <w:rsid w:val="00200CAB"/>
    <w:rsid w:val="00243378"/>
    <w:rsid w:val="003B2477"/>
    <w:rsid w:val="00566F30"/>
    <w:rsid w:val="0096780F"/>
    <w:rsid w:val="00A46A04"/>
    <w:rsid w:val="00BD461A"/>
    <w:rsid w:val="00FD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706FE"/>
  <w15:docId w15:val="{5EF4BBA9-4586-4A63-BB3D-C4FE5214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color w:val="000000"/>
      <w:sz w:val="26"/>
      <w:szCs w:val="26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Outline">
    <w:name w:val="Outline"/>
    <w:basedOn w:val="a2"/>
  </w:style>
  <w:style w:type="paragraph" w:customStyle="1" w:styleId="Standard">
    <w:name w:val="Standard"/>
    <w:pPr>
      <w:widowControl/>
      <w:spacing w:after="160" w:line="259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Ari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a6">
    <w:name w:val="Договор"/>
    <w:basedOn w:val="Standard"/>
    <w:pPr>
      <w:tabs>
        <w:tab w:val="left" w:pos="284"/>
      </w:tabs>
      <w:spacing w:after="0" w:line="240" w:lineRule="auto"/>
      <w:ind w:firstLine="567"/>
      <w:jc w:val="both"/>
    </w:pPr>
    <w:rPr>
      <w:rFonts w:ascii="Verdana" w:eastAsia="Times New Roman" w:hAnsi="Verdana"/>
      <w:sz w:val="16"/>
      <w:szCs w:val="20"/>
      <w:lang w:eastAsia="ar-SA"/>
    </w:rPr>
  </w:style>
  <w:style w:type="paragraph" w:styleId="a7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No Spacing"/>
    <w:pPr>
      <w:widowControl/>
    </w:pPr>
    <w:rPr>
      <w:rFonts w:eastAsia="Times New Roman"/>
    </w:rPr>
  </w:style>
  <w:style w:type="paragraph" w:customStyle="1" w:styleId="31">
    <w:name w:val="Основной текст 31"/>
    <w:basedOn w:val="Standard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val="uk-UA" w:eastAsia="ar-SA"/>
    </w:rPr>
  </w:style>
  <w:style w:type="paragraph" w:styleId="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styleId="a9">
    <w:name w:val="List Paragraph"/>
    <w:basedOn w:val="Standard"/>
    <w:pPr>
      <w:ind w:left="720"/>
    </w:pPr>
  </w:style>
  <w:style w:type="paragraph" w:customStyle="1" w:styleId="21">
    <w:name w:val="Основной текст 21"/>
    <w:basedOn w:val="Standard"/>
    <w:pPr>
      <w:spacing w:after="0" w:line="360" w:lineRule="auto"/>
      <w:ind w:firstLine="720"/>
      <w:jc w:val="both"/>
    </w:pPr>
    <w:rPr>
      <w:rFonts w:ascii="Times New Roman CYR" w:eastAsia="Times New Roman" w:hAnsi="Times New Roman CYR"/>
      <w:sz w:val="24"/>
      <w:szCs w:val="20"/>
      <w:lang w:eastAsia="ar-SA"/>
    </w:rPr>
  </w:style>
  <w:style w:type="paragraph" w:customStyle="1" w:styleId="22">
    <w:name w:val="Основной текст 22"/>
    <w:basedOn w:val="Standard"/>
    <w:pPr>
      <w:spacing w:after="0" w:line="360" w:lineRule="auto"/>
      <w:ind w:firstLine="720"/>
      <w:jc w:val="both"/>
    </w:pPr>
    <w:rPr>
      <w:rFonts w:ascii="Times New Roman CYR" w:eastAsia="Times New Roman" w:hAnsi="Times New Roman CYR"/>
      <w:sz w:val="24"/>
      <w:szCs w:val="20"/>
      <w:lang w:eastAsia="ar-SA"/>
    </w:rPr>
  </w:style>
  <w:style w:type="paragraph" w:customStyle="1" w:styleId="Textbodyindent">
    <w:name w:val="Text body indent"/>
    <w:basedOn w:val="Standard"/>
    <w:pPr>
      <w:spacing w:after="0" w:line="360" w:lineRule="auto"/>
      <w:ind w:left="283" w:firstLine="720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30">
    <w:name w:val="Заголовок 3 Знак"/>
    <w:basedOn w:val="a0"/>
    <w:rPr>
      <w:rFonts w:ascii="Arial" w:hAnsi="Arial" w:cs="Arial"/>
      <w:b/>
      <w:bCs/>
      <w:kern w:val="3"/>
      <w:sz w:val="26"/>
      <w:szCs w:val="26"/>
      <w:lang w:eastAsia="ar-SA" w:bidi="ar-SA"/>
    </w:rPr>
  </w:style>
  <w:style w:type="character" w:customStyle="1" w:styleId="aa">
    <w:name w:val="Текст выноски Знак"/>
    <w:basedOn w:val="a0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a0"/>
    <w:rPr>
      <w:rFonts w:cs="Times New Roman"/>
      <w:color w:val="0563C1"/>
      <w:u w:val="single"/>
    </w:rPr>
  </w:style>
  <w:style w:type="character" w:customStyle="1" w:styleId="StrongEmphasis">
    <w:name w:val="Strong Emphasis"/>
    <w:basedOn w:val="a0"/>
    <w:rPr>
      <w:rFonts w:cs="Times New Roman"/>
      <w:b/>
      <w:bCs/>
    </w:rPr>
  </w:style>
  <w:style w:type="character" w:customStyle="1" w:styleId="HTML0">
    <w:name w:val="Стандартный HTML Знак"/>
    <w:basedOn w:val="a0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ab">
    <w:name w:val="Основной текст с отступом Знак"/>
    <w:basedOn w:val="a0"/>
    <w:rPr>
      <w:rFonts w:ascii="Times New Roman" w:hAnsi="Times New Roman" w:cs="Times New Roman"/>
      <w:kern w:val="3"/>
      <w:sz w:val="20"/>
      <w:szCs w:val="20"/>
      <w:lang w:eastAsia="ar-SA" w:bidi="ar-SA"/>
    </w:rPr>
  </w:style>
  <w:style w:type="character" w:customStyle="1" w:styleId="ac">
    <w:name w:val="Без интервала Знак"/>
    <w:basedOn w:val="a0"/>
    <w:rPr>
      <w:rFonts w:eastAsia="Times New Roman"/>
    </w:rPr>
  </w:style>
  <w:style w:type="character" w:customStyle="1" w:styleId="ad">
    <w:name w:val="Основной текст Знак"/>
    <w:basedOn w:val="a0"/>
    <w:rPr>
      <w:lang w:eastAsia="en-US"/>
    </w:rPr>
  </w:style>
  <w:style w:type="character" w:customStyle="1" w:styleId="FontStyle11">
    <w:name w:val="Font Style11"/>
    <w:basedOn w:val="a0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rPr>
      <w:rFonts w:cs="Times New Roman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</w:style>
  <w:style w:type="numbering" w:customStyle="1" w:styleId="WWNum2">
    <w:name w:val="WWNum2"/>
    <w:basedOn w:val="a2"/>
  </w:style>
  <w:style w:type="numbering" w:customStyle="1" w:styleId="WWNum3">
    <w:name w:val="WWNum3"/>
    <w:basedOn w:val="a2"/>
  </w:style>
  <w:style w:type="table" w:customStyle="1" w:styleId="ae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0G41FZMVHk4VQJs6KHXnWuM1UQ==">CgMxLjAyDmguaWIxenJtbGl0YzBtOAByITFZVXJqTjJ3NGpCc2Jqd1lRTThXMV9QRDI1RHdiNHVxaw==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Admin</cp:lastModifiedBy>
  <cp:revision>2</cp:revision>
  <dcterms:created xsi:type="dcterms:W3CDTF">2025-12-26T11:39:00Z</dcterms:created>
  <dcterms:modified xsi:type="dcterms:W3CDTF">2025-12-26T11:39:00Z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0.0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