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3F5EC" w14:textId="77777777" w:rsidR="00505B26" w:rsidRDefault="00505B26" w:rsidP="002D5F37">
      <w:pPr>
        <w:spacing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9DF5EA7" w14:textId="77777777" w:rsidR="00505B26" w:rsidRDefault="00505B26" w:rsidP="002D5F37">
      <w:pPr>
        <w:spacing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4373492E" w14:textId="73C5E500" w:rsidR="00505B26" w:rsidRDefault="00505B26" w:rsidP="002D5F37">
      <w:pPr>
        <w:spacing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A7AD7EA" w14:textId="41D98BEA" w:rsidR="00505B26" w:rsidRDefault="00505B26" w:rsidP="002D5F37">
      <w:pPr>
        <w:spacing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1D9723D" w14:textId="1E006D06" w:rsidR="00AA63C4" w:rsidRDefault="00AA63C4" w:rsidP="002D5F37">
      <w:pPr>
        <w:spacing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11633103" w14:textId="77777777" w:rsidR="00AA63C4" w:rsidRDefault="00AA63C4" w:rsidP="002D5F37">
      <w:pPr>
        <w:spacing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5292418A" w14:textId="77777777" w:rsidR="00505B26" w:rsidRDefault="00505B26" w:rsidP="002D5F37">
      <w:pPr>
        <w:spacing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3D815E89" w14:textId="77777777" w:rsidR="00505B26" w:rsidRDefault="00505B26" w:rsidP="002D5F37">
      <w:pPr>
        <w:spacing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</w:p>
    <w:p w14:paraId="64CF780B" w14:textId="3B368EAF" w:rsidR="00120409" w:rsidRPr="00120409" w:rsidRDefault="00D834E7" w:rsidP="002D5F37">
      <w:pPr>
        <w:spacing w:before="100" w:beforeAutospacing="1" w:after="100" w:afterAutospacing="1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D834E7">
        <w:rPr>
          <w:rFonts w:ascii="Times New Roman" w:hAnsi="Times New Roman" w:cs="Times New Roman"/>
          <w:sz w:val="28"/>
          <w:szCs w:val="28"/>
        </w:rPr>
        <w:t xml:space="preserve">Про </w:t>
      </w:r>
      <w:r w:rsidR="00874C46">
        <w:rPr>
          <w:rFonts w:ascii="Times New Roman" w:hAnsi="Times New Roman" w:cs="Times New Roman"/>
          <w:sz w:val="28"/>
          <w:szCs w:val="28"/>
        </w:rPr>
        <w:t xml:space="preserve">затвердження переліку договорів </w:t>
      </w:r>
      <w:proofErr w:type="spellStart"/>
      <w:r w:rsidR="00874C46"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 w:rsidR="00874C46">
        <w:rPr>
          <w:rFonts w:ascii="Times New Roman" w:hAnsi="Times New Roman" w:cs="Times New Roman"/>
          <w:sz w:val="28"/>
          <w:szCs w:val="28"/>
        </w:rPr>
        <w:t xml:space="preserve"> товарів</w:t>
      </w:r>
      <w:r w:rsidR="000E6A44">
        <w:rPr>
          <w:rFonts w:ascii="Times New Roman" w:hAnsi="Times New Roman" w:cs="Times New Roman"/>
          <w:sz w:val="28"/>
          <w:szCs w:val="28"/>
        </w:rPr>
        <w:t>, робіт і послуг, що необ</w:t>
      </w:r>
      <w:r w:rsidR="00D0072F">
        <w:rPr>
          <w:rFonts w:ascii="Times New Roman" w:hAnsi="Times New Roman" w:cs="Times New Roman"/>
          <w:sz w:val="28"/>
          <w:szCs w:val="28"/>
        </w:rPr>
        <w:t>хідно здійснити для забезпечення потреб територіальної оборони, ЗСУ та інших структурних підрозділів оборони</w:t>
      </w:r>
    </w:p>
    <w:p w14:paraId="3539A397" w14:textId="76E683FD" w:rsidR="00911B30" w:rsidRDefault="00120409" w:rsidP="002D5F37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здійснення заходів та виконання завдань згідно Програми </w:t>
      </w:r>
      <w:r w:rsidR="008E2A48" w:rsidRP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сприяння розвитку Збройним силам України, Силам територіальної оборони та іншим підрозділам, які залучаються для здійснення</w:t>
      </w:r>
      <w:r w:rsidR="0009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заходів воєнного стану, на 2025</w:t>
      </w:r>
      <w:r w:rsidR="008E2A48" w:rsidRP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підставі звернень від Військових частин та інших структу</w:t>
      </w:r>
      <w:r w:rsidR="0018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рних </w:t>
      </w:r>
      <w:r w:rsidR="008E2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підрозділів оборони, </w:t>
      </w:r>
      <w:r w:rsidR="00B41001">
        <w:rPr>
          <w:rFonts w:ascii="Times New Roman" w:eastAsia="Times New Roman" w:hAnsi="Times New Roman" w:cs="Times New Roman"/>
          <w:sz w:val="28"/>
          <w:szCs w:val="28"/>
          <w:lang w:eastAsia="ru-RU"/>
        </w:rPr>
        <w:t>(8</w:t>
      </w:r>
      <w:r w:rsidR="006F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</w:t>
      </w:r>
      <w:r w:rsidR="00ED75E1" w:rsidRPr="00A04F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щодо необхідності забезпечення матеріально-технічними засобами, організацією поточних ремонтів та іншими послугами у період з </w:t>
      </w:r>
      <w:r w:rsidR="00CF500E">
        <w:rPr>
          <w:rFonts w:ascii="Times New Roman" w:eastAsia="Times New Roman" w:hAnsi="Times New Roman" w:cs="Times New Roman"/>
          <w:sz w:val="28"/>
          <w:szCs w:val="28"/>
          <w:lang w:eastAsia="ru-RU"/>
        </w:rPr>
        <w:t>23.10</w:t>
      </w:r>
      <w:r w:rsidR="007B19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6A74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6B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1E15CE">
        <w:rPr>
          <w:rFonts w:ascii="Times New Roman" w:eastAsia="Times New Roman" w:hAnsi="Times New Roman" w:cs="Times New Roman"/>
          <w:sz w:val="28"/>
          <w:szCs w:val="28"/>
          <w:lang w:eastAsia="ru-RU"/>
        </w:rPr>
        <w:t>20.11</w:t>
      </w:r>
      <w:r w:rsidR="00D16A74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8750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було укладено </w:t>
      </w:r>
      <w:r w:rsidR="00CF500E">
        <w:rPr>
          <w:rFonts w:ascii="Times New Roman" w:eastAsia="Times New Roman" w:hAnsi="Times New Roman" w:cs="Times New Roman"/>
          <w:sz w:val="28"/>
          <w:szCs w:val="28"/>
          <w:lang w:eastAsia="ru-RU"/>
        </w:rPr>
        <w:t>1 договір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закупівлі товарів, р</w:t>
      </w:r>
      <w:r w:rsidR="006B4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обіт та послуг на загальну суму </w:t>
      </w:r>
      <w:r w:rsidR="00CF50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73 000,00 </w:t>
      </w:r>
      <w:r w:rsidR="00ED75E1" w:rsidRPr="00ED75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грн.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керуючись 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України від 24.02.2022 №</w:t>
      </w:r>
      <w:r w:rsidR="002D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>64/2022 «Про введення воєнного стану</w:t>
      </w:r>
      <w:r w:rsidR="002D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Україні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2D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нормами </w:t>
      </w:r>
      <w:proofErr w:type="spellStart"/>
      <w:r w:rsidR="002D5F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="002D5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10, 25, 26, 59 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D834E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11B30" w:rsidRPr="00911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</w:t>
      </w:r>
      <w:r w:rsidR="005D2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Україні», Авангардівська селищна рада </w:t>
      </w:r>
      <w:r w:rsidRPr="00120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14:paraId="05E1E926" w14:textId="50951B9D" w:rsidR="00505B26" w:rsidRDefault="003B162B" w:rsidP="002D5F37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укладання договорів закупівлі товарів, р</w:t>
      </w:r>
      <w:r w:rsid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обіт та п</w:t>
      </w:r>
      <w:r w:rsidR="002C05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</w:t>
      </w:r>
      <w:r w:rsidR="007F0A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</w:t>
      </w:r>
      <w:r w:rsidR="00EE51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уг на загальну суму </w:t>
      </w:r>
      <w:r w:rsidR="00CF50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73 000,00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грн. які укладалися з метою забезпечення</w:t>
      </w:r>
      <w:r w:rsidR="008E2A48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Збройних си</w:t>
      </w:r>
      <w:r w:rsidR="00A14546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 України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матеріально-технічними засобами, організацією поточних</w:t>
      </w:r>
      <w:r w:rsidR="009A5DFB"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капітальних</w:t>
      </w:r>
      <w:r w:rsidRPr="00093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ремонтів та іншими послугами, перелік договорів додається.</w:t>
      </w:r>
    </w:p>
    <w:p w14:paraId="57D899DC" w14:textId="77777777" w:rsidR="00120409" w:rsidRPr="000933F8" w:rsidRDefault="00120409" w:rsidP="002D5F37">
      <w:pPr>
        <w:pStyle w:val="a3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322E95E" w14:textId="13FC169E" w:rsidR="00F123A5" w:rsidRPr="005C656C" w:rsidRDefault="00F123A5" w:rsidP="002D5F37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5C656C">
        <w:rPr>
          <w:rFonts w:ascii="Times New Roman" w:hAnsi="Times New Roman"/>
          <w:sz w:val="28"/>
          <w:szCs w:val="28"/>
        </w:rPr>
        <w:t>К</w:t>
      </w:r>
      <w:r w:rsidRPr="005C656C">
        <w:rPr>
          <w:rFonts w:ascii="Times New Roman" w:hAnsi="Times New Roman" w:cs="Times New Roman"/>
          <w:sz w:val="28"/>
          <w:szCs w:val="28"/>
        </w:rPr>
        <w:t xml:space="preserve">онтроль за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на</w:t>
      </w:r>
      <w:r w:rsidRPr="005C656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bCs/>
          <w:sz w:val="28"/>
          <w:szCs w:val="28"/>
        </w:rPr>
        <w:t>постійну</w:t>
      </w:r>
      <w:proofErr w:type="spellEnd"/>
      <w:r w:rsidRPr="005C656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56C">
        <w:rPr>
          <w:rFonts w:ascii="Times New Roman" w:hAnsi="Times New Roman" w:cs="Times New Roman"/>
          <w:sz w:val="28"/>
          <w:szCs w:val="28"/>
        </w:rPr>
        <w:t>селищної</w:t>
      </w:r>
      <w:proofErr w:type="spellEnd"/>
      <w:r w:rsidRPr="005C656C">
        <w:rPr>
          <w:rFonts w:ascii="Times New Roman" w:hAnsi="Times New Roman" w:cs="Times New Roman"/>
          <w:sz w:val="28"/>
          <w:szCs w:val="28"/>
        </w:rPr>
        <w:t xml:space="preserve"> ради </w:t>
      </w:r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з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питань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комунальної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власності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житлово-комуналь</w:t>
      </w:r>
      <w:r w:rsidR="0012040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ного</w:t>
      </w:r>
      <w:proofErr w:type="spellEnd"/>
      <w:r w:rsidR="0012040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proofErr w:type="spellStart"/>
      <w:r w:rsidR="0012040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господарства</w:t>
      </w:r>
      <w:proofErr w:type="spellEnd"/>
      <w:r w:rsidR="0012040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, благоустрою,</w:t>
      </w:r>
      <w:r w:rsidR="00120409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 xml:space="preserve">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планування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територій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будівництва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архітектури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, </w:t>
      </w:r>
      <w:proofErr w:type="spellStart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енергозбереження</w:t>
      </w:r>
      <w:proofErr w:type="spellEnd"/>
      <w:r w:rsidRPr="005C656C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та транспорту</w:t>
      </w:r>
      <w:r w:rsidRPr="005C656C">
        <w:rPr>
          <w:rFonts w:ascii="Times New Roman" w:hAnsi="Times New Roman" w:cs="Times New Roman"/>
          <w:sz w:val="28"/>
          <w:szCs w:val="28"/>
        </w:rPr>
        <w:t>.</w:t>
      </w:r>
    </w:p>
    <w:p w14:paraId="33F8A9E4" w14:textId="77777777" w:rsidR="00971FE5" w:rsidRDefault="00971FE5" w:rsidP="002D5F37">
      <w:pPr>
        <w:pStyle w:val="a3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70C903D" w14:textId="77777777" w:rsidR="00120409" w:rsidRPr="00F123A5" w:rsidRDefault="00120409" w:rsidP="002D5F37">
      <w:pPr>
        <w:pStyle w:val="a3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56B22ECA" w14:textId="572CC3EB" w:rsidR="00D16A74" w:rsidRPr="00505B26" w:rsidRDefault="00505B26" w:rsidP="002D5F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Селищний голова                                                          Сергій 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РУСТОВСЬКИЙ</w:t>
      </w:r>
    </w:p>
    <w:p w14:paraId="1A15076C" w14:textId="42001CC2" w:rsidR="00505B26" w:rsidRPr="001826C6" w:rsidRDefault="00505B26" w:rsidP="002D5F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505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1542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4002</w:t>
      </w:r>
      <w:bookmarkStart w:id="0" w:name="_GoBack"/>
      <w:bookmarkEnd w:id="0"/>
      <w:r w:rsidR="006B4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6B48C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</w:p>
    <w:p w14:paraId="359111C0" w14:textId="24151523" w:rsidR="00505B26" w:rsidRDefault="00505B26" w:rsidP="002D5F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82EE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від </w:t>
      </w:r>
      <w:r w:rsidR="0012040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02.12.</w:t>
      </w:r>
      <w:r w:rsidR="000933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2025</w:t>
      </w:r>
    </w:p>
    <w:sectPr w:rsidR="00505B26" w:rsidSect="0012040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B72CD"/>
    <w:multiLevelType w:val="hybridMultilevel"/>
    <w:tmpl w:val="C6CC1B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A15731"/>
    <w:multiLevelType w:val="hybridMultilevel"/>
    <w:tmpl w:val="55EEF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76057"/>
    <w:multiLevelType w:val="hybridMultilevel"/>
    <w:tmpl w:val="B76E941E"/>
    <w:lvl w:ilvl="0" w:tplc="BD9C89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8F"/>
    <w:rsid w:val="000019E7"/>
    <w:rsid w:val="00005E22"/>
    <w:rsid w:val="00030E87"/>
    <w:rsid w:val="000933F8"/>
    <w:rsid w:val="000E6A44"/>
    <w:rsid w:val="000E6CB2"/>
    <w:rsid w:val="00120409"/>
    <w:rsid w:val="00120FF9"/>
    <w:rsid w:val="00144DF3"/>
    <w:rsid w:val="00154212"/>
    <w:rsid w:val="00157FBB"/>
    <w:rsid w:val="001826C6"/>
    <w:rsid w:val="001E15CE"/>
    <w:rsid w:val="002C05BC"/>
    <w:rsid w:val="002D5F37"/>
    <w:rsid w:val="003B162B"/>
    <w:rsid w:val="003F11EB"/>
    <w:rsid w:val="00420214"/>
    <w:rsid w:val="004748AB"/>
    <w:rsid w:val="00505B26"/>
    <w:rsid w:val="00555D88"/>
    <w:rsid w:val="005B62E2"/>
    <w:rsid w:val="005C656C"/>
    <w:rsid w:val="005D2150"/>
    <w:rsid w:val="005E2587"/>
    <w:rsid w:val="006B48CF"/>
    <w:rsid w:val="006F1C60"/>
    <w:rsid w:val="006F4E0C"/>
    <w:rsid w:val="0076688F"/>
    <w:rsid w:val="007B19E2"/>
    <w:rsid w:val="007F0A64"/>
    <w:rsid w:val="0083423F"/>
    <w:rsid w:val="0083757F"/>
    <w:rsid w:val="00844ACD"/>
    <w:rsid w:val="00872B9C"/>
    <w:rsid w:val="00874C46"/>
    <w:rsid w:val="0087505F"/>
    <w:rsid w:val="008E2A48"/>
    <w:rsid w:val="00911B30"/>
    <w:rsid w:val="00932131"/>
    <w:rsid w:val="00971FE5"/>
    <w:rsid w:val="00975611"/>
    <w:rsid w:val="009826D6"/>
    <w:rsid w:val="009A5DFB"/>
    <w:rsid w:val="009D0F8A"/>
    <w:rsid w:val="00A04F85"/>
    <w:rsid w:val="00A14546"/>
    <w:rsid w:val="00A15BEA"/>
    <w:rsid w:val="00A40713"/>
    <w:rsid w:val="00AA63C4"/>
    <w:rsid w:val="00B41001"/>
    <w:rsid w:val="00BF03FE"/>
    <w:rsid w:val="00BF1239"/>
    <w:rsid w:val="00BF4BBF"/>
    <w:rsid w:val="00CE1812"/>
    <w:rsid w:val="00CF500E"/>
    <w:rsid w:val="00D0072F"/>
    <w:rsid w:val="00D16A74"/>
    <w:rsid w:val="00D50561"/>
    <w:rsid w:val="00D834E7"/>
    <w:rsid w:val="00D87D99"/>
    <w:rsid w:val="00DB2338"/>
    <w:rsid w:val="00E42072"/>
    <w:rsid w:val="00ED1CA4"/>
    <w:rsid w:val="00ED75E1"/>
    <w:rsid w:val="00EE48B4"/>
    <w:rsid w:val="00EE51BD"/>
    <w:rsid w:val="00EF7C46"/>
    <w:rsid w:val="00F123A5"/>
    <w:rsid w:val="00F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1A995"/>
  <w15:chartTrackingRefBased/>
  <w15:docId w15:val="{5CF5782D-559D-4A2E-A071-24F0E6D7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B26"/>
    <w:pPr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unhideWhenUsed/>
    <w:rsid w:val="00ED1CA4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ED1CA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4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4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artem.syritka@outlook.com</dc:creator>
  <cp:keywords/>
  <dc:description/>
  <cp:lastModifiedBy>Admin</cp:lastModifiedBy>
  <cp:revision>4</cp:revision>
  <cp:lastPrinted>2023-12-28T13:08:00Z</cp:lastPrinted>
  <dcterms:created xsi:type="dcterms:W3CDTF">2025-11-27T15:20:00Z</dcterms:created>
  <dcterms:modified xsi:type="dcterms:W3CDTF">2025-12-03T19:26:00Z</dcterms:modified>
</cp:coreProperties>
</file>