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5B54B2" w:rsidRDefault="005B54B2"/>
    <w:p w:rsidR="005B54B2" w:rsidRDefault="005B54B2"/>
    <w:p w:rsidR="00622DFD" w:rsidRDefault="00622DFD"/>
    <w:p w:rsidR="00622DFD" w:rsidRDefault="00622DFD"/>
    <w:p w:rsidR="00622DFD" w:rsidRDefault="00622DFD"/>
    <w:p w:rsidR="00392BE7" w:rsidRDefault="00392BE7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92BE7" w:rsidRDefault="00392BE7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92BE7" w:rsidRDefault="00392BE7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92BE7" w:rsidRPr="00392BE7" w:rsidRDefault="00392BE7" w:rsidP="00767665">
      <w:pPr>
        <w:pStyle w:val="a3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637AAC" w:rsidRPr="000E66AB" w:rsidRDefault="00767665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</w:t>
      </w:r>
      <w:r w:rsidR="00392B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565C2" w:rsidRPr="000E66AB">
        <w:rPr>
          <w:rFonts w:ascii="Times New Roman" w:hAnsi="Times New Roman" w:cs="Times New Roman"/>
          <w:bCs/>
          <w:sz w:val="28"/>
          <w:szCs w:val="28"/>
          <w:lang w:val="uk-UA"/>
        </w:rPr>
        <w:t>затвердж</w:t>
      </w:r>
      <w:r w:rsidR="003F5D03" w:rsidRPr="000E66AB">
        <w:rPr>
          <w:rFonts w:ascii="Times New Roman" w:hAnsi="Times New Roman" w:cs="Times New Roman"/>
          <w:bCs/>
          <w:sz w:val="28"/>
          <w:szCs w:val="28"/>
          <w:lang w:val="uk-UA"/>
        </w:rPr>
        <w:t>ення</w:t>
      </w:r>
      <w:r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C379D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5D7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структури </w:t>
      </w:r>
      <w:r w:rsidR="00392B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735D7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r w:rsidR="00392B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37AAC" w:rsidRPr="000E66AB">
        <w:rPr>
          <w:rFonts w:ascii="Times New Roman" w:hAnsi="Times New Roman" w:cs="Times New Roman"/>
          <w:bCs/>
          <w:sz w:val="28"/>
          <w:szCs w:val="28"/>
          <w:lang w:val="uk-UA"/>
        </w:rPr>
        <w:t>чисельності</w:t>
      </w:r>
    </w:p>
    <w:p w:rsidR="00767665" w:rsidRPr="000E66AB" w:rsidRDefault="00637AAC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66AB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</w:t>
      </w:r>
      <w:r w:rsidR="000E129B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Закладу загал</w:t>
      </w:r>
      <w:r w:rsidR="00391BC9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ьної середньої </w:t>
      </w:r>
    </w:p>
    <w:p w:rsidR="00767665" w:rsidRPr="000E66AB" w:rsidRDefault="00391BC9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66AB">
        <w:rPr>
          <w:rFonts w:ascii="Times New Roman" w:hAnsi="Times New Roman" w:cs="Times New Roman"/>
          <w:bCs/>
          <w:sz w:val="28"/>
          <w:szCs w:val="28"/>
          <w:lang w:val="uk-UA"/>
        </w:rPr>
        <w:t>освіти</w:t>
      </w:r>
      <w:r w:rsidR="00767665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42646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</w:t>
      </w:r>
      <w:proofErr w:type="spellStart"/>
      <w:r w:rsidR="00142646" w:rsidRPr="000E66AB">
        <w:rPr>
          <w:rFonts w:ascii="Times New Roman" w:hAnsi="Times New Roman" w:cs="Times New Roman"/>
          <w:bCs/>
          <w:sz w:val="28"/>
          <w:szCs w:val="28"/>
          <w:lang w:val="uk-UA"/>
        </w:rPr>
        <w:t>Прилиман</w:t>
      </w:r>
      <w:r w:rsidR="00886197" w:rsidRPr="000E66AB">
        <w:rPr>
          <w:rFonts w:ascii="Times New Roman" w:hAnsi="Times New Roman" w:cs="Times New Roman"/>
          <w:bCs/>
          <w:sz w:val="28"/>
          <w:szCs w:val="28"/>
          <w:lang w:val="uk-UA"/>
        </w:rPr>
        <w:t>ський</w:t>
      </w:r>
      <w:proofErr w:type="spellEnd"/>
      <w:r w:rsidR="00886197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</w:t>
      </w:r>
      <w:r w:rsidR="000E129B" w:rsidRPr="000E66AB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</w:t>
      </w:r>
    </w:p>
    <w:p w:rsidR="003F5D03" w:rsidRPr="000E66AB" w:rsidRDefault="000E129B" w:rsidP="00767665">
      <w:pPr>
        <w:pStyle w:val="a3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E66AB">
        <w:rPr>
          <w:rFonts w:ascii="Times New Roman" w:hAnsi="Times New Roman" w:cs="Times New Roman"/>
          <w:bCs/>
          <w:sz w:val="28"/>
          <w:szCs w:val="28"/>
          <w:lang w:val="uk-UA"/>
        </w:rPr>
        <w:t>селищної  ради</w:t>
      </w:r>
      <w:r w:rsidR="00767665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1EEA" w:rsidRPr="000E66AB">
        <w:rPr>
          <w:bCs/>
          <w:lang w:val="uk-UA"/>
        </w:rPr>
        <w:t xml:space="preserve"> </w:t>
      </w:r>
      <w:r w:rsidR="003F5D03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0565C2" w:rsidRPr="000E66A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336A70" w:rsidRPr="000E66AB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3F5D03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 w:rsidR="00767665" w:rsidRPr="000E6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37AAC" w:rsidRPr="00392BE7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B54B2" w:rsidRDefault="003F5D03" w:rsidP="00392BE7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="00392B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.09.2005р. «Про впорядкування умов оплати праці </w:t>
      </w:r>
      <w:r w:rsidR="000E1EEA" w:rsidRPr="00336A70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336A7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36A70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№1205 від 06.12.2010р.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="00392BE7">
        <w:rPr>
          <w:rFonts w:ascii="Times New Roman" w:hAnsi="Times New Roman" w:cs="Times New Roman"/>
          <w:sz w:val="28"/>
          <w:szCs w:val="28"/>
          <w:lang w:val="uk-UA"/>
        </w:rPr>
        <w:t>остановою КМУ від 30.08.2002 р.</w:t>
      </w:r>
      <w:r w:rsidR="00637AAC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>КМУ України від 15.08.2011 №872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336A70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42646">
        <w:rPr>
          <w:rFonts w:ascii="Times New Roman" w:hAnsi="Times New Roman" w:cs="Times New Roman"/>
          <w:sz w:val="28"/>
          <w:szCs w:val="28"/>
          <w:lang w:val="uk-UA"/>
        </w:rPr>
        <w:t>ого району Одеської області №600</w:t>
      </w:r>
      <w:r w:rsidR="00336A70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від 28</w:t>
      </w:r>
      <w:r w:rsidR="00392BE7">
        <w:rPr>
          <w:rFonts w:ascii="Times New Roman" w:hAnsi="Times New Roman" w:cs="Times New Roman"/>
          <w:sz w:val="28"/>
          <w:szCs w:val="28"/>
          <w:lang w:val="uk-UA"/>
        </w:rPr>
        <w:t>.11.2025</w:t>
      </w:r>
      <w:r w:rsidR="005B54B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336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336A70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  <w:r w:rsidR="00DF7439" w:rsidRPr="008C6A1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C6A19">
        <w:rPr>
          <w:rFonts w:ascii="Times New Roman" w:hAnsi="Times New Roman" w:cs="Times New Roman"/>
          <w:b/>
          <w:sz w:val="26"/>
          <w:szCs w:val="26"/>
          <w:lang w:val="uk-UA"/>
        </w:rPr>
        <w:t>ВИРІШИЛА:</w:t>
      </w:r>
    </w:p>
    <w:p w:rsidR="00392BE7" w:rsidRPr="00392BE7" w:rsidRDefault="00392BE7" w:rsidP="00392BE7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37AAC" w:rsidRPr="00392BE7" w:rsidRDefault="00392BE7" w:rsidP="00392BE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1.  </w:t>
      </w:r>
      <w:r w:rsidR="000565C2" w:rsidRPr="00392BE7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434977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392BE7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392BE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392BE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</w:t>
      </w:r>
      <w:r w:rsidR="000E129B" w:rsidRPr="00392BE7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142646" w:rsidRPr="00392BE7">
        <w:rPr>
          <w:rFonts w:ascii="Times New Roman" w:hAnsi="Times New Roman" w:cs="Times New Roman"/>
          <w:sz w:val="28"/>
          <w:szCs w:val="28"/>
          <w:lang w:val="uk-UA"/>
        </w:rPr>
        <w:t>Прилиман</w:t>
      </w:r>
      <w:r w:rsidR="00886197" w:rsidRPr="00392BE7"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 w:rsidR="00886197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B54B2" w:rsidRPr="00392BE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129B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вангардівської селищної  ради </w:t>
      </w:r>
      <w:r w:rsidR="00637AAC" w:rsidRPr="00392BE7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336A70" w:rsidRPr="00392BE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37AAC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392BE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392BE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36A70" w:rsidRPr="00392BE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A0224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bookmarkStart w:id="0" w:name="_GoBack"/>
      <w:bookmarkEnd w:id="0"/>
      <w:r w:rsidR="00637AAC" w:rsidRPr="00392BE7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392BE7" w:rsidRPr="00392BE7" w:rsidRDefault="00392BE7" w:rsidP="00392BE7">
      <w:pPr>
        <w:pStyle w:val="a6"/>
        <w:spacing w:after="0" w:line="276" w:lineRule="auto"/>
        <w:ind w:left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32B46" w:rsidRPr="00336A70" w:rsidRDefault="00392BE7" w:rsidP="00392B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  Контроль за виконанням</w:t>
      </w:r>
      <w:r w:rsidR="00BE24B9" w:rsidRPr="00336A70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</w:t>
      </w:r>
      <w:r>
        <w:rPr>
          <w:rFonts w:ascii="Times New Roman" w:hAnsi="Times New Roman" w:cs="Times New Roman"/>
          <w:sz w:val="28"/>
          <w:szCs w:val="28"/>
          <w:lang w:val="uk-UA"/>
        </w:rPr>
        <w:t>регуляторної політики.</w:t>
      </w:r>
    </w:p>
    <w:p w:rsidR="00392BE7" w:rsidRPr="00392BE7" w:rsidRDefault="00392BE7" w:rsidP="00843E7F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92BE7" w:rsidRDefault="00392BE7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2BE7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392B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</w:t>
      </w:r>
    </w:p>
    <w:p w:rsidR="00392BE7" w:rsidRPr="00392BE7" w:rsidRDefault="00392BE7" w:rsidP="00B32B46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75E67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30649F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 w:rsidR="00336A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</w:t>
      </w:r>
      <w:r w:rsidRPr="0030649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470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B54B2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30649F" w:rsidSect="00275E67">
      <w:pgSz w:w="11906" w:h="16838"/>
      <w:pgMar w:top="851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65302CFD"/>
    <w:multiLevelType w:val="hybridMultilevel"/>
    <w:tmpl w:val="42C4C312"/>
    <w:lvl w:ilvl="0" w:tplc="C248C822"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E66AB"/>
    <w:rsid w:val="000F4645"/>
    <w:rsid w:val="000F5722"/>
    <w:rsid w:val="00142646"/>
    <w:rsid w:val="00156294"/>
    <w:rsid w:val="001A00C9"/>
    <w:rsid w:val="00245857"/>
    <w:rsid w:val="00275E67"/>
    <w:rsid w:val="0030649F"/>
    <w:rsid w:val="00336A70"/>
    <w:rsid w:val="00391BC9"/>
    <w:rsid w:val="00392BE7"/>
    <w:rsid w:val="00397183"/>
    <w:rsid w:val="003F5D03"/>
    <w:rsid w:val="004033D2"/>
    <w:rsid w:val="00407C51"/>
    <w:rsid w:val="0041368B"/>
    <w:rsid w:val="00434977"/>
    <w:rsid w:val="004E22EE"/>
    <w:rsid w:val="005A047F"/>
    <w:rsid w:val="005B54B2"/>
    <w:rsid w:val="005D29C9"/>
    <w:rsid w:val="00622DFD"/>
    <w:rsid w:val="00637AAC"/>
    <w:rsid w:val="00671657"/>
    <w:rsid w:val="00684706"/>
    <w:rsid w:val="00707054"/>
    <w:rsid w:val="00747A05"/>
    <w:rsid w:val="00767665"/>
    <w:rsid w:val="00843E7F"/>
    <w:rsid w:val="00886197"/>
    <w:rsid w:val="008C6A19"/>
    <w:rsid w:val="00945620"/>
    <w:rsid w:val="00957E2C"/>
    <w:rsid w:val="009A7918"/>
    <w:rsid w:val="009C17C4"/>
    <w:rsid w:val="00A61B90"/>
    <w:rsid w:val="00A70AAD"/>
    <w:rsid w:val="00B32B46"/>
    <w:rsid w:val="00BD1FEB"/>
    <w:rsid w:val="00BE24B9"/>
    <w:rsid w:val="00C735D7"/>
    <w:rsid w:val="00D4178E"/>
    <w:rsid w:val="00D70214"/>
    <w:rsid w:val="00DC1952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2</cp:revision>
  <cp:lastPrinted>2025-12-01T08:08:00Z</cp:lastPrinted>
  <dcterms:created xsi:type="dcterms:W3CDTF">2025-12-12T09:35:00Z</dcterms:created>
  <dcterms:modified xsi:type="dcterms:W3CDTF">2025-12-12T09:35:00Z</dcterms:modified>
</cp:coreProperties>
</file>