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703" w:rsidRDefault="00EC1703" w:rsidP="00EC1703">
      <w:pPr>
        <w:spacing w:after="0" w:line="240" w:lineRule="auto"/>
        <w:ind w:firstLine="540"/>
        <w:jc w:val="center"/>
        <w:rPr>
          <w:rFonts w:ascii="Times New Roman" w:eastAsia="Times New Roman" w:hAnsi="Times New Roman" w:cs="Times New Roman"/>
          <w:b/>
          <w:sz w:val="24"/>
          <w:szCs w:val="20"/>
          <w:lang w:val="uk-UA" w:eastAsia="ru-RU"/>
        </w:rPr>
      </w:pPr>
    </w:p>
    <w:p w:rsidR="00EC1703" w:rsidRDefault="005D6A41" w:rsidP="00EC1703">
      <w:pPr>
        <w:spacing w:after="0" w:line="240" w:lineRule="auto"/>
        <w:ind w:firstLine="540"/>
        <w:jc w:val="center"/>
        <w:rPr>
          <w:rFonts w:ascii="Times New Roman" w:eastAsia="Times New Roman" w:hAnsi="Times New Roman" w:cs="Times New Roman"/>
          <w:b/>
          <w:sz w:val="24"/>
          <w:szCs w:val="20"/>
          <w:lang w:val="uk-UA" w:eastAsia="ru-RU"/>
        </w:rPr>
      </w:pPr>
      <w:r>
        <w:rPr>
          <w:rFonts w:ascii="Times New Roman" w:eastAsia="Times New Roman" w:hAnsi="Times New Roman" w:cs="Times New Roman"/>
          <w:b/>
          <w:sz w:val="24"/>
          <w:szCs w:val="20"/>
          <w:lang w:val="uk-UA" w:eastAsia="ru-RU"/>
        </w:rPr>
        <w:t xml:space="preserve"> </w:t>
      </w:r>
    </w:p>
    <w:p w:rsidR="00EC1703" w:rsidRDefault="00EC1703" w:rsidP="00EC1703">
      <w:pPr>
        <w:spacing w:after="0" w:line="240" w:lineRule="auto"/>
        <w:ind w:firstLine="540"/>
        <w:jc w:val="center"/>
        <w:rPr>
          <w:rFonts w:ascii="Times New Roman" w:eastAsia="Times New Roman" w:hAnsi="Times New Roman" w:cs="Times New Roman"/>
          <w:b/>
          <w:sz w:val="24"/>
          <w:szCs w:val="20"/>
          <w:lang w:val="uk-UA" w:eastAsia="ru-RU"/>
        </w:rPr>
      </w:pPr>
    </w:p>
    <w:p w:rsidR="00EC1703" w:rsidRDefault="00EC1703" w:rsidP="00EC1703">
      <w:pPr>
        <w:spacing w:after="0" w:line="240" w:lineRule="auto"/>
        <w:ind w:firstLine="540"/>
        <w:jc w:val="center"/>
        <w:rPr>
          <w:rFonts w:ascii="Times New Roman" w:eastAsia="Times New Roman" w:hAnsi="Times New Roman" w:cs="Times New Roman"/>
          <w:b/>
          <w:sz w:val="24"/>
          <w:szCs w:val="20"/>
          <w:lang w:val="uk-UA" w:eastAsia="ru-RU"/>
        </w:rPr>
      </w:pPr>
    </w:p>
    <w:p w:rsidR="00EC1703" w:rsidRDefault="00EC1703" w:rsidP="00EC1703">
      <w:pPr>
        <w:spacing w:after="0" w:line="240" w:lineRule="auto"/>
        <w:ind w:firstLine="540"/>
        <w:jc w:val="center"/>
        <w:rPr>
          <w:rFonts w:ascii="Times New Roman" w:eastAsia="Times New Roman" w:hAnsi="Times New Roman" w:cs="Times New Roman"/>
          <w:b/>
          <w:sz w:val="24"/>
          <w:szCs w:val="20"/>
          <w:lang w:val="uk-UA" w:eastAsia="ru-RU"/>
        </w:rPr>
      </w:pPr>
    </w:p>
    <w:p w:rsidR="005D6A41" w:rsidRDefault="005D6A41" w:rsidP="00EC1703">
      <w:pPr>
        <w:spacing w:after="0" w:line="240" w:lineRule="auto"/>
        <w:ind w:firstLine="540"/>
        <w:jc w:val="center"/>
        <w:rPr>
          <w:rFonts w:ascii="Times New Roman" w:eastAsia="Times New Roman" w:hAnsi="Times New Roman" w:cs="Times New Roman"/>
          <w:b/>
          <w:sz w:val="24"/>
          <w:szCs w:val="20"/>
          <w:lang w:val="uk-UA" w:eastAsia="ru-RU"/>
        </w:rPr>
      </w:pPr>
    </w:p>
    <w:p w:rsidR="005D6A41" w:rsidRDefault="005D6A41" w:rsidP="00EC1703">
      <w:pPr>
        <w:spacing w:after="0" w:line="240" w:lineRule="auto"/>
        <w:ind w:firstLine="540"/>
        <w:jc w:val="center"/>
        <w:rPr>
          <w:rFonts w:ascii="Times New Roman" w:eastAsia="Times New Roman" w:hAnsi="Times New Roman" w:cs="Times New Roman"/>
          <w:b/>
          <w:sz w:val="24"/>
          <w:szCs w:val="20"/>
          <w:lang w:val="uk-UA" w:eastAsia="ru-RU"/>
        </w:rPr>
      </w:pPr>
    </w:p>
    <w:p w:rsidR="005D6A41" w:rsidRDefault="005D6A41" w:rsidP="00EC1703">
      <w:pPr>
        <w:spacing w:after="0" w:line="240" w:lineRule="auto"/>
        <w:ind w:firstLine="540"/>
        <w:jc w:val="center"/>
        <w:rPr>
          <w:rFonts w:ascii="Times New Roman" w:eastAsia="Times New Roman" w:hAnsi="Times New Roman" w:cs="Times New Roman"/>
          <w:b/>
          <w:sz w:val="24"/>
          <w:szCs w:val="20"/>
          <w:lang w:val="uk-UA" w:eastAsia="ru-RU"/>
        </w:rPr>
      </w:pPr>
    </w:p>
    <w:p w:rsidR="005D6A41" w:rsidRDefault="005D6A41" w:rsidP="00EC1703">
      <w:pPr>
        <w:spacing w:after="0" w:line="240" w:lineRule="auto"/>
        <w:ind w:firstLine="540"/>
        <w:jc w:val="center"/>
        <w:rPr>
          <w:rFonts w:ascii="Times New Roman" w:eastAsia="Times New Roman" w:hAnsi="Times New Roman" w:cs="Times New Roman"/>
          <w:b/>
          <w:sz w:val="24"/>
          <w:szCs w:val="20"/>
          <w:lang w:val="uk-UA" w:eastAsia="ru-RU"/>
        </w:rPr>
      </w:pPr>
    </w:p>
    <w:p w:rsidR="005D6A41" w:rsidRDefault="005D6A41" w:rsidP="00EC1703">
      <w:pPr>
        <w:spacing w:after="0" w:line="240" w:lineRule="auto"/>
        <w:ind w:firstLine="540"/>
        <w:jc w:val="center"/>
        <w:rPr>
          <w:rFonts w:ascii="Times New Roman" w:eastAsia="Times New Roman" w:hAnsi="Times New Roman" w:cs="Times New Roman"/>
          <w:b/>
          <w:sz w:val="24"/>
          <w:szCs w:val="20"/>
          <w:lang w:val="uk-UA" w:eastAsia="ru-RU"/>
        </w:rPr>
      </w:pPr>
    </w:p>
    <w:p w:rsidR="005D6A41" w:rsidRDefault="005D6A41" w:rsidP="00EC1703">
      <w:pPr>
        <w:spacing w:after="0" w:line="240" w:lineRule="auto"/>
        <w:ind w:firstLine="540"/>
        <w:jc w:val="center"/>
        <w:rPr>
          <w:rFonts w:ascii="Times New Roman" w:eastAsia="Times New Roman" w:hAnsi="Times New Roman" w:cs="Times New Roman"/>
          <w:b/>
          <w:sz w:val="24"/>
          <w:szCs w:val="20"/>
          <w:lang w:val="uk-UA" w:eastAsia="ru-RU"/>
        </w:rPr>
      </w:pPr>
    </w:p>
    <w:p w:rsidR="005D6A41" w:rsidRDefault="005D6A41" w:rsidP="00EC1703">
      <w:pPr>
        <w:spacing w:after="0" w:line="240" w:lineRule="auto"/>
        <w:ind w:firstLine="540"/>
        <w:jc w:val="center"/>
        <w:rPr>
          <w:rFonts w:ascii="Times New Roman" w:eastAsia="Times New Roman" w:hAnsi="Times New Roman" w:cs="Times New Roman"/>
          <w:b/>
          <w:sz w:val="24"/>
          <w:szCs w:val="20"/>
          <w:lang w:val="uk-UA" w:eastAsia="ru-RU"/>
        </w:rPr>
      </w:pPr>
    </w:p>
    <w:p w:rsidR="005D6A41" w:rsidRDefault="005D6A41" w:rsidP="00EC1703">
      <w:pPr>
        <w:spacing w:after="0" w:line="240" w:lineRule="auto"/>
        <w:ind w:firstLine="540"/>
        <w:jc w:val="center"/>
        <w:rPr>
          <w:rFonts w:ascii="Times New Roman" w:eastAsia="Times New Roman" w:hAnsi="Times New Roman" w:cs="Times New Roman"/>
          <w:b/>
          <w:sz w:val="24"/>
          <w:szCs w:val="20"/>
          <w:lang w:val="uk-UA" w:eastAsia="ru-RU"/>
        </w:rPr>
      </w:pPr>
    </w:p>
    <w:p w:rsidR="00EC1703" w:rsidRDefault="00EC1703" w:rsidP="00EC1703">
      <w:pPr>
        <w:spacing w:after="0" w:line="240" w:lineRule="auto"/>
        <w:ind w:firstLine="540"/>
        <w:jc w:val="center"/>
        <w:rPr>
          <w:rFonts w:ascii="Times New Roman" w:eastAsia="Times New Roman" w:hAnsi="Times New Roman" w:cs="Times New Roman"/>
          <w:b/>
          <w:sz w:val="24"/>
          <w:szCs w:val="20"/>
          <w:lang w:val="uk-UA" w:eastAsia="ru-RU"/>
        </w:rPr>
      </w:pPr>
    </w:p>
    <w:p w:rsidR="00EC1703" w:rsidRPr="00893E04" w:rsidRDefault="00EC1703" w:rsidP="00EC1703">
      <w:pPr>
        <w:spacing w:after="0" w:line="240" w:lineRule="auto"/>
        <w:ind w:firstLine="540"/>
        <w:jc w:val="center"/>
        <w:rPr>
          <w:rFonts w:ascii="Times New Roman" w:eastAsia="Times New Roman" w:hAnsi="Times New Roman" w:cs="Times New Roman"/>
          <w:noProof/>
          <w:sz w:val="28"/>
          <w:szCs w:val="28"/>
          <w:lang w:val="uk-UA" w:eastAsia="ru-RU"/>
        </w:rPr>
      </w:pPr>
    </w:p>
    <w:tbl>
      <w:tblPr>
        <w:tblW w:w="0" w:type="auto"/>
        <w:tblLook w:val="01E0" w:firstRow="1" w:lastRow="1" w:firstColumn="1" w:lastColumn="1" w:noHBand="0" w:noVBand="0"/>
      </w:tblPr>
      <w:tblGrid>
        <w:gridCol w:w="4536"/>
      </w:tblGrid>
      <w:tr w:rsidR="00EC1703" w:rsidRPr="003712A3" w:rsidTr="00560542">
        <w:trPr>
          <w:trHeight w:val="1410"/>
        </w:trPr>
        <w:tc>
          <w:tcPr>
            <w:tcW w:w="4536" w:type="dxa"/>
          </w:tcPr>
          <w:p w:rsidR="00EC1703" w:rsidRPr="001C135D" w:rsidRDefault="00EC1703" w:rsidP="00480668">
            <w:pPr>
              <w:spacing w:after="0" w:line="240" w:lineRule="auto"/>
              <w:jc w:val="both"/>
              <w:rPr>
                <w:rFonts w:ascii="Times New Roman" w:eastAsia="Times New Roman" w:hAnsi="Times New Roman" w:cs="Times New Roman"/>
                <w:noProof/>
                <w:sz w:val="28"/>
                <w:szCs w:val="28"/>
                <w:lang w:val="uk-UA" w:eastAsia="ru-RU"/>
              </w:rPr>
            </w:pPr>
            <w:r w:rsidRPr="00EC1703">
              <w:rPr>
                <w:rFonts w:ascii="Times New Roman" w:eastAsia="Calibri" w:hAnsi="Times New Roman" w:cs="Times New Roman"/>
                <w:color w:val="171717" w:themeColor="background2" w:themeShade="1A"/>
                <w:sz w:val="28"/>
                <w:szCs w:val="28"/>
                <w:lang w:val="uk-UA"/>
              </w:rPr>
              <w:t>Про проведення інвентаризації земель комунальної власності по вул. Теплична селища Авангард Одеського району Одеської області</w:t>
            </w:r>
            <w:r w:rsidRPr="001C135D">
              <w:rPr>
                <w:rFonts w:ascii="Times New Roman" w:eastAsia="Times New Roman" w:hAnsi="Times New Roman" w:cs="Times New Roman"/>
                <w:noProof/>
                <w:sz w:val="28"/>
                <w:szCs w:val="28"/>
                <w:lang w:val="uk-UA" w:eastAsia="ru-RU"/>
              </w:rPr>
              <w:t xml:space="preserve"> </w:t>
            </w:r>
          </w:p>
        </w:tc>
      </w:tr>
    </w:tbl>
    <w:p w:rsidR="00A913DE" w:rsidRDefault="00EC1703" w:rsidP="00EC1703">
      <w:pPr>
        <w:spacing w:after="0" w:line="259" w:lineRule="auto"/>
        <w:ind w:firstLine="540"/>
        <w:jc w:val="both"/>
        <w:rPr>
          <w:rFonts w:ascii="Times New Roman" w:hAnsi="Times New Roman" w:cs="Times New Roman"/>
          <w:sz w:val="28"/>
          <w:szCs w:val="28"/>
          <w:lang w:val="uk-UA"/>
        </w:rPr>
      </w:pPr>
      <w:r w:rsidRPr="00191DA4">
        <w:rPr>
          <w:rFonts w:ascii="Times New Roman" w:hAnsi="Times New Roman" w:cs="Times New Roman"/>
          <w:sz w:val="28"/>
          <w:szCs w:val="28"/>
          <w:lang w:val="uk-UA"/>
        </w:rPr>
        <w:t xml:space="preserve">З метою упорядкування відносин землекористування землею комунальної власності Авангардівської </w:t>
      </w:r>
      <w:r>
        <w:rPr>
          <w:rFonts w:ascii="Times New Roman" w:hAnsi="Times New Roman" w:cs="Times New Roman"/>
          <w:sz w:val="28"/>
          <w:szCs w:val="28"/>
          <w:lang w:val="uk-UA"/>
        </w:rPr>
        <w:t xml:space="preserve">селищної </w:t>
      </w:r>
      <w:r w:rsidRPr="00191DA4">
        <w:rPr>
          <w:rFonts w:ascii="Times New Roman" w:hAnsi="Times New Roman" w:cs="Times New Roman"/>
          <w:sz w:val="28"/>
          <w:szCs w:val="28"/>
          <w:lang w:val="uk-UA"/>
        </w:rPr>
        <w:t>територіальної громади Одеського району Одеської області, яка перебуває в користуванні на умовах оренди в Приватного підприємства «Тепличне» (код 05528964) на підставі типового договору оренди землі від 18.06.2004 р., державну реєстрацію якого проведено 15.07.2004 р., укладеного на підставі рішення Авангардівської селищної ради Овідіопольського району Одеської області від 18.06.2004 р. № 361-ХХ, із змінами, внесеними додатковою угодою від 18.01.2007 р., укладеною на підставі рішення Авангардівської селищної ради Овідіопольського району Одеської області від 12.01.2007 р. № 234-</w:t>
      </w:r>
      <w:r>
        <w:rPr>
          <w:rFonts w:ascii="Times New Roman" w:hAnsi="Times New Roman" w:cs="Times New Roman"/>
          <w:sz w:val="28"/>
          <w:szCs w:val="28"/>
          <w:lang w:val="en-US"/>
        </w:rPr>
        <w:t>IV</w:t>
      </w:r>
      <w:r w:rsidRPr="00191DA4">
        <w:rPr>
          <w:rFonts w:ascii="Times New Roman" w:hAnsi="Times New Roman" w:cs="Times New Roman"/>
          <w:sz w:val="28"/>
          <w:szCs w:val="28"/>
          <w:lang w:val="uk-UA"/>
        </w:rPr>
        <w:t>, враховуючи формування в період з 18.06.2004 р. по 01.06.2024 р. земельних ділянок комунальної власності з кадастровими номерами 5123755200:02:001:1619, 5123755200:02:001:1310, 5123755200:02:001:1615, 5123755200:02:001:1370, 5123755200:02:001:1643, 5123755200:02:001:0626, 5123755200:02:001:1657, та надання їх в користування або продаж Авангардівською селищною радою іншим особам, що об’єктивно змінило конфігурацію, межі, площу, місце розташування об’єкту оренди землі за типовим договором оренди землі від 18.06.2004 р., укладеним із ПП «Тепличне» (код 05528964), з метою виявлення земель, що не використовуються, використовуються нераціонально або не за цільовим призначенням, з метою забезпечення відповідності землекористування на умовах оренди за типовим договором оренди землі від 18.0</w:t>
      </w:r>
      <w:r>
        <w:rPr>
          <w:rFonts w:ascii="Times New Roman" w:hAnsi="Times New Roman" w:cs="Times New Roman"/>
          <w:sz w:val="28"/>
          <w:szCs w:val="28"/>
          <w:lang w:val="uk-UA"/>
        </w:rPr>
        <w:t>6</w:t>
      </w:r>
      <w:r w:rsidRPr="00191DA4">
        <w:rPr>
          <w:rFonts w:ascii="Times New Roman" w:hAnsi="Times New Roman" w:cs="Times New Roman"/>
          <w:sz w:val="28"/>
          <w:szCs w:val="28"/>
          <w:lang w:val="uk-UA"/>
        </w:rPr>
        <w:t>.2004 р. приписам пункту 14.1.147 ст. 14, ст. 288 Податкового кодексу України, ст. ст. 1, 21 Закону України «Про оренду землі» від 06.10.1998 р. № 161-</w:t>
      </w:r>
      <w:r>
        <w:rPr>
          <w:rFonts w:ascii="Times New Roman" w:hAnsi="Times New Roman" w:cs="Times New Roman"/>
          <w:sz w:val="28"/>
          <w:szCs w:val="28"/>
          <w:lang w:val="en-US"/>
        </w:rPr>
        <w:t>XIV</w:t>
      </w:r>
      <w:r w:rsidRPr="00191DA4">
        <w:rPr>
          <w:rFonts w:ascii="Times New Roman" w:hAnsi="Times New Roman" w:cs="Times New Roman"/>
          <w:sz w:val="28"/>
          <w:szCs w:val="28"/>
          <w:lang w:val="uk-UA"/>
        </w:rPr>
        <w:t>, з метою встановлення кількісних та якісних характеристик земель, які є об’єктом оренди, з метою вирішення питання щодо здійснення державного контролю за використанням та охороною земель відповідно до норм ст. 12 Земельного кодексу України, пункту 34</w:t>
      </w:r>
      <w:r w:rsidRPr="00191DA4">
        <w:rPr>
          <w:rFonts w:ascii="Times New Roman" w:hAnsi="Times New Roman" w:cs="Times New Roman"/>
          <w:sz w:val="28"/>
          <w:szCs w:val="28"/>
          <w:vertAlign w:val="superscript"/>
          <w:lang w:val="uk-UA"/>
        </w:rPr>
        <w:t>1</w:t>
      </w:r>
      <w:r w:rsidRPr="00191DA4">
        <w:rPr>
          <w:rFonts w:ascii="Times New Roman" w:hAnsi="Times New Roman" w:cs="Times New Roman"/>
          <w:sz w:val="28"/>
          <w:szCs w:val="28"/>
          <w:lang w:val="uk-UA"/>
        </w:rPr>
        <w:t xml:space="preserve"> ст. 26 Закону </w:t>
      </w:r>
    </w:p>
    <w:p w:rsidR="00A913DE" w:rsidRDefault="00A913DE" w:rsidP="00A913DE">
      <w:pPr>
        <w:spacing w:after="0" w:line="259" w:lineRule="auto"/>
        <w:jc w:val="both"/>
        <w:rPr>
          <w:rFonts w:ascii="Times New Roman" w:hAnsi="Times New Roman" w:cs="Times New Roman"/>
          <w:sz w:val="28"/>
          <w:szCs w:val="28"/>
          <w:lang w:val="uk-UA"/>
        </w:rPr>
      </w:pPr>
    </w:p>
    <w:p w:rsidR="00A913DE" w:rsidRPr="00055901" w:rsidRDefault="00A913DE" w:rsidP="00A913DE">
      <w:pPr>
        <w:tabs>
          <w:tab w:val="left" w:pos="9356"/>
        </w:tabs>
        <w:spacing w:after="0" w:line="240" w:lineRule="auto"/>
        <w:ind w:right="-2"/>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№4026</w:t>
      </w:r>
      <w:r w:rsidRPr="00055901">
        <w:rPr>
          <w:rFonts w:ascii="Times New Roman" w:eastAsia="Times New Roman" w:hAnsi="Times New Roman" w:cs="Times New Roman"/>
          <w:b/>
          <w:sz w:val="28"/>
          <w:szCs w:val="28"/>
          <w:lang w:val="uk-UA" w:eastAsia="ru-RU"/>
        </w:rPr>
        <w:t>-</w:t>
      </w:r>
      <w:r w:rsidRPr="00055901">
        <w:rPr>
          <w:rFonts w:ascii="Times New Roman" w:eastAsia="Times New Roman" w:hAnsi="Times New Roman" w:cs="Times New Roman"/>
          <w:b/>
          <w:sz w:val="28"/>
          <w:szCs w:val="28"/>
          <w:lang w:val="en-US" w:eastAsia="ru-RU"/>
        </w:rPr>
        <w:t>V</w:t>
      </w:r>
      <w:r w:rsidRPr="00055901">
        <w:rPr>
          <w:rFonts w:ascii="Times New Roman" w:eastAsia="Times New Roman" w:hAnsi="Times New Roman" w:cs="Times New Roman"/>
          <w:b/>
          <w:sz w:val="28"/>
          <w:szCs w:val="28"/>
          <w:lang w:val="uk-UA" w:eastAsia="ru-RU"/>
        </w:rPr>
        <w:t>І</w:t>
      </w:r>
      <w:r>
        <w:rPr>
          <w:rFonts w:ascii="Times New Roman" w:eastAsia="Times New Roman" w:hAnsi="Times New Roman" w:cs="Times New Roman"/>
          <w:b/>
          <w:sz w:val="28"/>
          <w:szCs w:val="28"/>
          <w:lang w:val="uk-UA" w:eastAsia="ru-RU"/>
        </w:rPr>
        <w:t>ІІ</w:t>
      </w:r>
    </w:p>
    <w:p w:rsidR="00A913DE" w:rsidRDefault="00A913DE" w:rsidP="00A913DE">
      <w:pPr>
        <w:tabs>
          <w:tab w:val="left" w:pos="9356"/>
        </w:tabs>
        <w:ind w:right="-2"/>
        <w:rPr>
          <w:rFonts w:ascii="Times New Roman" w:eastAsia="Times New Roman" w:hAnsi="Times New Roman" w:cs="Times New Roman"/>
          <w:b/>
          <w:sz w:val="28"/>
          <w:szCs w:val="28"/>
          <w:lang w:val="uk-UA" w:eastAsia="ru-RU"/>
        </w:rPr>
      </w:pPr>
      <w:r w:rsidRPr="00055901">
        <w:rPr>
          <w:rFonts w:ascii="Times New Roman" w:eastAsia="Times New Roman" w:hAnsi="Times New Roman" w:cs="Times New Roman"/>
          <w:b/>
          <w:sz w:val="28"/>
          <w:szCs w:val="28"/>
          <w:lang w:val="uk-UA" w:eastAsia="ru-RU"/>
        </w:rPr>
        <w:t xml:space="preserve">від </w:t>
      </w:r>
      <w:r>
        <w:rPr>
          <w:rFonts w:ascii="Times New Roman" w:eastAsia="Times New Roman" w:hAnsi="Times New Roman" w:cs="Times New Roman"/>
          <w:b/>
          <w:sz w:val="28"/>
          <w:szCs w:val="28"/>
          <w:lang w:val="uk-UA" w:eastAsia="ru-RU"/>
        </w:rPr>
        <w:t>02.12</w:t>
      </w:r>
      <w:r w:rsidRPr="00055901">
        <w:rPr>
          <w:rFonts w:ascii="Times New Roman" w:eastAsia="Times New Roman" w:hAnsi="Times New Roman" w:cs="Times New Roman"/>
          <w:b/>
          <w:sz w:val="28"/>
          <w:szCs w:val="28"/>
          <w:lang w:val="uk-UA" w:eastAsia="ru-RU"/>
        </w:rPr>
        <w:t>.20</w:t>
      </w:r>
      <w:r>
        <w:rPr>
          <w:rFonts w:ascii="Times New Roman" w:eastAsia="Times New Roman" w:hAnsi="Times New Roman" w:cs="Times New Roman"/>
          <w:b/>
          <w:sz w:val="28"/>
          <w:szCs w:val="28"/>
          <w:lang w:val="uk-UA" w:eastAsia="ru-RU"/>
        </w:rPr>
        <w:t xml:space="preserve">25 </w:t>
      </w:r>
    </w:p>
    <w:p w:rsidR="00A913DE" w:rsidRDefault="00A913DE" w:rsidP="00A913DE">
      <w:pPr>
        <w:spacing w:after="0" w:line="259" w:lineRule="auto"/>
        <w:jc w:val="both"/>
        <w:rPr>
          <w:rFonts w:ascii="Times New Roman" w:hAnsi="Times New Roman" w:cs="Times New Roman"/>
          <w:sz w:val="28"/>
          <w:szCs w:val="28"/>
          <w:lang w:val="uk-UA"/>
        </w:rPr>
      </w:pPr>
    </w:p>
    <w:p w:rsidR="00A913DE" w:rsidRDefault="00A913DE" w:rsidP="00A913DE">
      <w:pPr>
        <w:spacing w:after="0" w:line="259" w:lineRule="auto"/>
        <w:jc w:val="both"/>
        <w:rPr>
          <w:rFonts w:ascii="Times New Roman" w:hAnsi="Times New Roman" w:cs="Times New Roman"/>
          <w:sz w:val="28"/>
          <w:szCs w:val="28"/>
          <w:lang w:val="uk-UA"/>
        </w:rPr>
      </w:pPr>
    </w:p>
    <w:p w:rsidR="00EC1703" w:rsidRPr="001C135D" w:rsidRDefault="00EC1703" w:rsidP="00A913DE">
      <w:pPr>
        <w:spacing w:after="0" w:line="259" w:lineRule="auto"/>
        <w:jc w:val="both"/>
        <w:rPr>
          <w:rFonts w:ascii="Times New Roman" w:eastAsia="Calibri" w:hAnsi="Times New Roman" w:cs="Times New Roman"/>
          <w:noProof/>
          <w:color w:val="000000"/>
          <w:sz w:val="28"/>
          <w:szCs w:val="28"/>
          <w:lang w:val="uk-UA"/>
        </w:rPr>
      </w:pPr>
      <w:r w:rsidRPr="00191DA4">
        <w:rPr>
          <w:rFonts w:ascii="Times New Roman" w:hAnsi="Times New Roman" w:cs="Times New Roman"/>
          <w:sz w:val="28"/>
          <w:szCs w:val="28"/>
          <w:lang w:val="uk-UA"/>
        </w:rPr>
        <w:t>України «Про місцеве самоврядування в Україні»</w:t>
      </w:r>
      <w:r>
        <w:rPr>
          <w:rFonts w:ascii="Times New Roman" w:hAnsi="Times New Roman" w:cs="Times New Roman"/>
          <w:sz w:val="28"/>
          <w:szCs w:val="28"/>
          <w:lang w:val="uk-UA"/>
        </w:rPr>
        <w:t xml:space="preserve"> від 21.05.1997 р. № 280/97-ВР, к</w:t>
      </w:r>
      <w:r w:rsidRPr="009777A7">
        <w:rPr>
          <w:rFonts w:ascii="Times New Roman" w:eastAsia="Calibri" w:hAnsi="Times New Roman" w:cs="Times New Roman"/>
          <w:noProof/>
          <w:color w:val="000000"/>
          <w:sz w:val="28"/>
          <w:szCs w:val="28"/>
          <w:lang w:val="uk-UA"/>
        </w:rPr>
        <w:t xml:space="preserve">еруючись </w:t>
      </w:r>
      <w:r>
        <w:rPr>
          <w:rFonts w:ascii="Times New Roman" w:eastAsia="Calibri" w:hAnsi="Times New Roman" w:cs="Times New Roman"/>
          <w:noProof/>
          <w:color w:val="000000"/>
          <w:sz w:val="28"/>
          <w:szCs w:val="28"/>
          <w:lang w:val="uk-UA"/>
        </w:rPr>
        <w:t xml:space="preserve">нормами ст. 10, 25, </w:t>
      </w:r>
      <w:r w:rsidRPr="009777A7">
        <w:rPr>
          <w:rFonts w:ascii="Times New Roman" w:eastAsia="Calibri" w:hAnsi="Times New Roman" w:cs="Times New Roman"/>
          <w:noProof/>
          <w:color w:val="000000"/>
          <w:sz w:val="28"/>
          <w:szCs w:val="28"/>
          <w:lang w:val="uk-UA"/>
        </w:rPr>
        <w:t>п</w:t>
      </w:r>
      <w:r>
        <w:rPr>
          <w:rFonts w:ascii="Times New Roman" w:eastAsia="Calibri" w:hAnsi="Times New Roman" w:cs="Times New Roman"/>
          <w:noProof/>
          <w:color w:val="000000"/>
          <w:sz w:val="28"/>
          <w:szCs w:val="28"/>
          <w:lang w:val="uk-UA"/>
        </w:rPr>
        <w:t>ункту</w:t>
      </w:r>
      <w:r w:rsidRPr="009777A7">
        <w:rPr>
          <w:rFonts w:ascii="Times New Roman" w:eastAsia="Calibri" w:hAnsi="Times New Roman" w:cs="Times New Roman"/>
          <w:noProof/>
          <w:color w:val="000000"/>
          <w:sz w:val="28"/>
          <w:szCs w:val="28"/>
          <w:lang w:val="uk-UA"/>
        </w:rPr>
        <w:t xml:space="preserve"> 34 ст. 26</w:t>
      </w:r>
      <w:r>
        <w:rPr>
          <w:rFonts w:ascii="Times New Roman" w:eastAsia="Calibri" w:hAnsi="Times New Roman" w:cs="Times New Roman"/>
          <w:noProof/>
          <w:color w:val="000000"/>
          <w:sz w:val="28"/>
          <w:szCs w:val="28"/>
          <w:lang w:val="uk-UA"/>
        </w:rPr>
        <w:t>, ст. 59</w:t>
      </w:r>
      <w:r w:rsidRPr="009777A7">
        <w:rPr>
          <w:rFonts w:ascii="Times New Roman" w:eastAsia="Calibri" w:hAnsi="Times New Roman" w:cs="Times New Roman"/>
          <w:noProof/>
          <w:color w:val="000000"/>
          <w:sz w:val="28"/>
          <w:szCs w:val="28"/>
          <w:lang w:val="uk-UA"/>
        </w:rPr>
        <w:t xml:space="preserve"> Закону України «Про місцеве самоврядування в Україні», ст.</w:t>
      </w:r>
      <w:r>
        <w:rPr>
          <w:rFonts w:ascii="Times New Roman" w:eastAsia="Calibri" w:hAnsi="Times New Roman" w:cs="Times New Roman"/>
          <w:noProof/>
          <w:color w:val="000000"/>
          <w:sz w:val="28"/>
          <w:szCs w:val="28"/>
          <w:lang w:val="uk-UA"/>
        </w:rPr>
        <w:t>ст.</w:t>
      </w:r>
      <w:r w:rsidRPr="009777A7">
        <w:rPr>
          <w:rFonts w:ascii="Times New Roman" w:eastAsia="Calibri" w:hAnsi="Times New Roman" w:cs="Times New Roman"/>
          <w:noProof/>
          <w:color w:val="000000"/>
          <w:sz w:val="28"/>
          <w:szCs w:val="28"/>
          <w:lang w:val="uk-UA"/>
        </w:rPr>
        <w:t xml:space="preserve"> 12</w:t>
      </w:r>
      <w:r>
        <w:rPr>
          <w:rFonts w:ascii="Times New Roman" w:eastAsia="Calibri" w:hAnsi="Times New Roman" w:cs="Times New Roman"/>
          <w:noProof/>
          <w:color w:val="000000"/>
          <w:sz w:val="28"/>
          <w:szCs w:val="28"/>
          <w:lang w:val="uk-UA"/>
        </w:rPr>
        <w:t>, 79</w:t>
      </w:r>
      <w:r w:rsidRPr="007E21DA">
        <w:rPr>
          <w:rFonts w:ascii="Times New Roman" w:eastAsia="Calibri" w:hAnsi="Times New Roman" w:cs="Times New Roman"/>
          <w:noProof/>
          <w:color w:val="000000"/>
          <w:sz w:val="28"/>
          <w:szCs w:val="28"/>
          <w:vertAlign w:val="superscript"/>
          <w:lang w:val="uk-UA"/>
        </w:rPr>
        <w:t>1</w:t>
      </w:r>
      <w:r>
        <w:rPr>
          <w:rFonts w:ascii="Times New Roman" w:eastAsia="Calibri" w:hAnsi="Times New Roman" w:cs="Times New Roman"/>
          <w:noProof/>
          <w:color w:val="000000"/>
          <w:sz w:val="28"/>
          <w:szCs w:val="28"/>
          <w:lang w:val="uk-UA"/>
        </w:rPr>
        <w:t>, 80, 83, 186</w:t>
      </w:r>
      <w:r w:rsidRPr="009777A7">
        <w:rPr>
          <w:rFonts w:ascii="Times New Roman" w:eastAsia="Calibri" w:hAnsi="Times New Roman" w:cs="Times New Roman"/>
          <w:noProof/>
          <w:color w:val="000000"/>
          <w:sz w:val="28"/>
          <w:szCs w:val="28"/>
          <w:lang w:val="uk-UA"/>
        </w:rPr>
        <w:t xml:space="preserve"> Земельного кодексу України, </w:t>
      </w:r>
      <w:r>
        <w:rPr>
          <w:rFonts w:ascii="Times New Roman" w:eastAsia="Calibri" w:hAnsi="Times New Roman" w:cs="Times New Roman"/>
          <w:noProof/>
          <w:color w:val="000000"/>
          <w:sz w:val="28"/>
          <w:szCs w:val="28"/>
          <w:lang w:val="uk-UA"/>
        </w:rPr>
        <w:t xml:space="preserve">ст. ст. </w:t>
      </w:r>
      <w:r w:rsidRPr="009777A7">
        <w:rPr>
          <w:rFonts w:ascii="Times New Roman" w:eastAsia="Calibri" w:hAnsi="Times New Roman" w:cs="Times New Roman"/>
          <w:noProof/>
          <w:color w:val="000000"/>
          <w:sz w:val="28"/>
          <w:szCs w:val="28"/>
          <w:lang w:val="uk-UA"/>
        </w:rPr>
        <w:t xml:space="preserve">5, 19, 22, 25, 26, 35, 57 </w:t>
      </w:r>
      <w:r>
        <w:rPr>
          <w:rFonts w:ascii="Times New Roman" w:eastAsia="Calibri" w:hAnsi="Times New Roman" w:cs="Times New Roman"/>
          <w:noProof/>
          <w:color w:val="000000"/>
          <w:sz w:val="28"/>
          <w:szCs w:val="28"/>
          <w:lang w:val="uk-UA"/>
        </w:rPr>
        <w:t xml:space="preserve"> Закону України «Про землеустрій» від 22.05.2003 р. № 858-</w:t>
      </w:r>
      <w:r>
        <w:rPr>
          <w:rFonts w:ascii="Times New Roman" w:eastAsia="Calibri" w:hAnsi="Times New Roman" w:cs="Times New Roman"/>
          <w:noProof/>
          <w:color w:val="000000"/>
          <w:sz w:val="28"/>
          <w:szCs w:val="28"/>
          <w:lang w:val="en-US"/>
        </w:rPr>
        <w:t>IV</w:t>
      </w:r>
      <w:r>
        <w:rPr>
          <w:rFonts w:ascii="Times New Roman" w:eastAsia="Calibri" w:hAnsi="Times New Roman" w:cs="Times New Roman"/>
          <w:noProof/>
          <w:color w:val="000000"/>
          <w:sz w:val="28"/>
          <w:szCs w:val="28"/>
          <w:lang w:val="uk-UA"/>
        </w:rPr>
        <w:t xml:space="preserve">, нормами </w:t>
      </w:r>
      <w:r w:rsidRPr="001D5DEF">
        <w:rPr>
          <w:rFonts w:ascii="Times New Roman" w:hAnsi="Times New Roman" w:cs="Times New Roman"/>
          <w:sz w:val="28"/>
          <w:szCs w:val="28"/>
          <w:lang w:val="uk-UA"/>
        </w:rPr>
        <w:t>П</w:t>
      </w:r>
      <w:r w:rsidRPr="005839BE">
        <w:rPr>
          <w:rFonts w:ascii="Times New Roman" w:hAnsi="Times New Roman" w:cs="Times New Roman"/>
          <w:sz w:val="28"/>
          <w:szCs w:val="28"/>
          <w:lang w:val="uk-UA"/>
        </w:rPr>
        <w:t>орядк</w:t>
      </w:r>
      <w:r>
        <w:rPr>
          <w:rFonts w:ascii="Times New Roman" w:hAnsi="Times New Roman" w:cs="Times New Roman"/>
          <w:sz w:val="28"/>
          <w:szCs w:val="28"/>
          <w:lang w:val="uk-UA"/>
        </w:rPr>
        <w:t>у</w:t>
      </w:r>
      <w:r w:rsidRPr="005839BE">
        <w:rPr>
          <w:rFonts w:ascii="Times New Roman" w:hAnsi="Times New Roman" w:cs="Times New Roman"/>
          <w:sz w:val="28"/>
          <w:szCs w:val="28"/>
          <w:lang w:val="uk-UA"/>
        </w:rPr>
        <w:t xml:space="preserve"> </w:t>
      </w:r>
      <w:r w:rsidRPr="001D5DEF">
        <w:rPr>
          <w:rFonts w:ascii="Times New Roman" w:hAnsi="Times New Roman" w:cs="Times New Roman"/>
          <w:sz w:val="28"/>
          <w:szCs w:val="28"/>
          <w:lang w:val="uk-UA"/>
        </w:rPr>
        <w:t>проведення інвентаризації земель</w:t>
      </w:r>
      <w:r w:rsidRPr="005839BE">
        <w:rPr>
          <w:rFonts w:ascii="Times New Roman" w:hAnsi="Times New Roman" w:cs="Times New Roman"/>
          <w:sz w:val="28"/>
          <w:szCs w:val="28"/>
          <w:lang w:val="uk-UA"/>
        </w:rPr>
        <w:t xml:space="preserve">, затвердженого </w:t>
      </w:r>
      <w:r w:rsidRPr="001D5DEF">
        <w:rPr>
          <w:rFonts w:ascii="Times New Roman" w:hAnsi="Times New Roman" w:cs="Times New Roman"/>
          <w:sz w:val="28"/>
          <w:szCs w:val="28"/>
          <w:lang w:val="uk-UA"/>
        </w:rPr>
        <w:t>постановою Кабінету Міністрів України</w:t>
      </w:r>
      <w:r w:rsidRPr="005839BE">
        <w:rPr>
          <w:rFonts w:ascii="Times New Roman" w:hAnsi="Times New Roman" w:cs="Times New Roman"/>
          <w:sz w:val="28"/>
          <w:szCs w:val="28"/>
          <w:lang w:val="uk-UA"/>
        </w:rPr>
        <w:t xml:space="preserve"> </w:t>
      </w:r>
      <w:r w:rsidRPr="001D5DEF">
        <w:rPr>
          <w:rFonts w:ascii="Times New Roman" w:hAnsi="Times New Roman" w:cs="Times New Roman"/>
          <w:sz w:val="28"/>
          <w:szCs w:val="28"/>
          <w:lang w:val="uk-UA"/>
        </w:rPr>
        <w:t xml:space="preserve">від </w:t>
      </w:r>
      <w:r w:rsidRPr="005839BE">
        <w:rPr>
          <w:rFonts w:ascii="Times New Roman" w:hAnsi="Times New Roman" w:cs="Times New Roman"/>
          <w:sz w:val="28"/>
          <w:szCs w:val="28"/>
          <w:lang w:val="uk-UA"/>
        </w:rPr>
        <w:t>0</w:t>
      </w:r>
      <w:r w:rsidRPr="001D5DEF">
        <w:rPr>
          <w:rFonts w:ascii="Times New Roman" w:hAnsi="Times New Roman" w:cs="Times New Roman"/>
          <w:sz w:val="28"/>
          <w:szCs w:val="28"/>
          <w:lang w:val="uk-UA"/>
        </w:rPr>
        <w:t>5</w:t>
      </w:r>
      <w:r w:rsidRPr="005839BE">
        <w:rPr>
          <w:rFonts w:ascii="Times New Roman" w:hAnsi="Times New Roman" w:cs="Times New Roman"/>
          <w:sz w:val="28"/>
          <w:szCs w:val="28"/>
          <w:lang w:val="uk-UA"/>
        </w:rPr>
        <w:t>.06.</w:t>
      </w:r>
      <w:r w:rsidRPr="001D5DEF">
        <w:rPr>
          <w:rFonts w:ascii="Times New Roman" w:hAnsi="Times New Roman" w:cs="Times New Roman"/>
          <w:sz w:val="28"/>
          <w:szCs w:val="28"/>
          <w:lang w:val="uk-UA"/>
        </w:rPr>
        <w:t>2019 р. № 476</w:t>
      </w:r>
      <w:r w:rsidRPr="005839B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eastAsia="Calibri" w:hAnsi="Times New Roman" w:cs="Times New Roman"/>
          <w:noProof/>
          <w:color w:val="000000"/>
          <w:sz w:val="28"/>
          <w:szCs w:val="28"/>
          <w:lang w:val="uk-UA"/>
        </w:rPr>
        <w:t xml:space="preserve">враховуючи норми пункту 27 розділу Х «Перехідні положення» Земельного кодексу України, </w:t>
      </w:r>
      <w:r w:rsidRPr="009777A7">
        <w:rPr>
          <w:rFonts w:ascii="Times New Roman" w:eastAsia="Calibri" w:hAnsi="Times New Roman" w:cs="Times New Roman"/>
          <w:noProof/>
          <w:color w:val="000000"/>
          <w:sz w:val="28"/>
          <w:szCs w:val="28"/>
          <w:lang w:val="uk-UA"/>
        </w:rPr>
        <w:t>пропозиції Постійної комісії з питань земельних відносин, власності, містобудування та архітектури, екологічної політики, житлово-комунального господарства та паливно-енергетичного комплексу, транспорту та зв’язку, враховуючи матеріали Проекту землеустрою щодо розмежування земель державної та комунальної власності в межах населеного пункту смт Авангард на території Авангардівської селищної ради Овідіопольського району Одеської області, затвердженого рішенням Авангардівської селищної ради за № 356-V від 26.01.2012</w:t>
      </w:r>
      <w:r w:rsidRPr="0016733C">
        <w:rPr>
          <w:rFonts w:ascii="Times New Roman" w:eastAsia="Calibri" w:hAnsi="Times New Roman" w:cs="Times New Roman"/>
          <w:noProof/>
          <w:color w:val="000000"/>
          <w:sz w:val="28"/>
          <w:szCs w:val="28"/>
          <w:lang w:val="uk-UA"/>
        </w:rPr>
        <w:t xml:space="preserve"> </w:t>
      </w:r>
      <w:r w:rsidRPr="009777A7">
        <w:rPr>
          <w:rFonts w:ascii="Times New Roman" w:eastAsia="Calibri" w:hAnsi="Times New Roman" w:cs="Times New Roman"/>
          <w:noProof/>
          <w:color w:val="000000"/>
          <w:sz w:val="28"/>
          <w:szCs w:val="28"/>
          <w:lang w:val="uk-UA"/>
        </w:rPr>
        <w:t xml:space="preserve">р., </w:t>
      </w:r>
      <w:r>
        <w:rPr>
          <w:rFonts w:ascii="Times New Roman" w:eastAsia="Calibri" w:hAnsi="Times New Roman" w:cs="Times New Roman"/>
          <w:noProof/>
          <w:color w:val="000000"/>
          <w:sz w:val="28"/>
          <w:szCs w:val="28"/>
          <w:lang w:val="uk-UA"/>
        </w:rPr>
        <w:t xml:space="preserve">службову записку інспектора Авангардівської селищнї ради Батракова Р.А. від 03.11.2025 р., </w:t>
      </w:r>
      <w:r w:rsidRPr="001C135D">
        <w:rPr>
          <w:rFonts w:ascii="Times New Roman" w:eastAsia="Calibri" w:hAnsi="Times New Roman" w:cs="Times New Roman"/>
          <w:noProof/>
          <w:color w:val="000000"/>
          <w:sz w:val="28"/>
          <w:szCs w:val="28"/>
          <w:lang w:val="uk-UA"/>
        </w:rPr>
        <w:t xml:space="preserve">Авангардівська селищна рада </w:t>
      </w:r>
      <w:r w:rsidRPr="001C135D">
        <w:rPr>
          <w:rFonts w:ascii="Times New Roman" w:eastAsia="Calibri" w:hAnsi="Times New Roman" w:cs="Times New Roman"/>
          <w:b/>
          <w:noProof/>
          <w:color w:val="000000"/>
          <w:sz w:val="28"/>
          <w:szCs w:val="28"/>
          <w:lang w:val="uk-UA"/>
        </w:rPr>
        <w:t>вирішила</w:t>
      </w:r>
      <w:r w:rsidRPr="001C135D">
        <w:rPr>
          <w:rFonts w:ascii="Times New Roman" w:eastAsia="Calibri" w:hAnsi="Times New Roman" w:cs="Times New Roman"/>
          <w:noProof/>
          <w:color w:val="000000"/>
          <w:sz w:val="28"/>
          <w:szCs w:val="28"/>
          <w:lang w:val="uk-UA"/>
        </w:rPr>
        <w:t>:</w:t>
      </w:r>
    </w:p>
    <w:p w:rsidR="00EC1703" w:rsidRPr="001C135D" w:rsidRDefault="00EC1703" w:rsidP="00EC1703">
      <w:pPr>
        <w:spacing w:after="0" w:line="240" w:lineRule="auto"/>
        <w:ind w:firstLine="540"/>
        <w:jc w:val="both"/>
        <w:rPr>
          <w:rFonts w:ascii="Times New Roman" w:eastAsia="Times New Roman" w:hAnsi="Times New Roman" w:cs="Times New Roman"/>
          <w:color w:val="000000"/>
          <w:sz w:val="12"/>
          <w:szCs w:val="12"/>
          <w:lang w:val="uk-UA" w:eastAsia="uk-UA"/>
        </w:rPr>
      </w:pPr>
    </w:p>
    <w:p w:rsidR="00EC1703" w:rsidRPr="00DD2F05" w:rsidRDefault="00EC1703" w:rsidP="00EC1703">
      <w:pPr>
        <w:spacing w:after="0"/>
        <w:ind w:firstLine="540"/>
        <w:jc w:val="both"/>
        <w:rPr>
          <w:rFonts w:ascii="Times New Roman" w:eastAsia="Calibri" w:hAnsi="Times New Roman" w:cs="Times New Roman"/>
          <w:noProof/>
          <w:color w:val="000000"/>
          <w:sz w:val="28"/>
          <w:szCs w:val="28"/>
          <w:lang w:val="uk-UA"/>
        </w:rPr>
      </w:pPr>
      <w:r w:rsidRPr="00CA124E">
        <w:rPr>
          <w:rFonts w:ascii="Times New Roman" w:eastAsia="Calibri" w:hAnsi="Times New Roman" w:cs="Times New Roman"/>
          <w:noProof/>
          <w:color w:val="000000"/>
          <w:sz w:val="28"/>
          <w:szCs w:val="28"/>
          <w:lang w:val="uk-UA"/>
        </w:rPr>
        <w:t xml:space="preserve">1. </w:t>
      </w:r>
      <w:r>
        <w:rPr>
          <w:rFonts w:ascii="Times New Roman" w:eastAsia="Calibri" w:hAnsi="Times New Roman" w:cs="Times New Roman"/>
          <w:noProof/>
          <w:color w:val="000000"/>
          <w:sz w:val="28"/>
          <w:szCs w:val="28"/>
          <w:lang w:val="uk-UA"/>
        </w:rPr>
        <w:t>Пр</w:t>
      </w:r>
      <w:r w:rsidRPr="00CA124E">
        <w:rPr>
          <w:rFonts w:ascii="Times New Roman" w:eastAsia="Calibri" w:hAnsi="Times New Roman" w:cs="Times New Roman"/>
          <w:noProof/>
          <w:color w:val="000000"/>
          <w:sz w:val="28"/>
          <w:szCs w:val="28"/>
          <w:lang w:val="uk-UA"/>
        </w:rPr>
        <w:t>ове</w:t>
      </w:r>
      <w:r>
        <w:rPr>
          <w:rFonts w:ascii="Times New Roman" w:eastAsia="Calibri" w:hAnsi="Times New Roman" w:cs="Times New Roman"/>
          <w:noProof/>
          <w:color w:val="000000"/>
          <w:sz w:val="28"/>
          <w:szCs w:val="28"/>
          <w:lang w:val="uk-UA"/>
        </w:rPr>
        <w:t>сти</w:t>
      </w:r>
      <w:r w:rsidRPr="00CA124E">
        <w:rPr>
          <w:rFonts w:ascii="Times New Roman" w:eastAsia="Calibri" w:hAnsi="Times New Roman" w:cs="Times New Roman"/>
          <w:noProof/>
          <w:color w:val="000000"/>
          <w:sz w:val="28"/>
          <w:szCs w:val="28"/>
          <w:lang w:val="uk-UA"/>
        </w:rPr>
        <w:t xml:space="preserve"> інвентаризаці</w:t>
      </w:r>
      <w:r>
        <w:rPr>
          <w:rFonts w:ascii="Times New Roman" w:eastAsia="Calibri" w:hAnsi="Times New Roman" w:cs="Times New Roman"/>
          <w:noProof/>
          <w:color w:val="000000"/>
          <w:sz w:val="28"/>
          <w:szCs w:val="28"/>
          <w:lang w:val="uk-UA"/>
        </w:rPr>
        <w:t>ю</w:t>
      </w:r>
      <w:r w:rsidRPr="00CA124E">
        <w:rPr>
          <w:rFonts w:ascii="Times New Roman" w:eastAsia="Calibri" w:hAnsi="Times New Roman" w:cs="Times New Roman"/>
          <w:noProof/>
          <w:color w:val="000000"/>
          <w:sz w:val="28"/>
          <w:szCs w:val="28"/>
          <w:lang w:val="uk-UA"/>
        </w:rPr>
        <w:t xml:space="preserve"> земельної ділянки комунальної власності</w:t>
      </w:r>
      <w:r>
        <w:rPr>
          <w:rFonts w:ascii="Times New Roman" w:eastAsia="Calibri" w:hAnsi="Times New Roman" w:cs="Times New Roman"/>
          <w:noProof/>
          <w:color w:val="000000"/>
          <w:sz w:val="28"/>
          <w:szCs w:val="28"/>
          <w:lang w:val="uk-UA"/>
        </w:rPr>
        <w:t xml:space="preserve">, яка є об’єктом оренди за </w:t>
      </w:r>
      <w:r w:rsidRPr="00191DA4">
        <w:rPr>
          <w:rFonts w:ascii="Times New Roman" w:hAnsi="Times New Roman" w:cs="Times New Roman"/>
          <w:sz w:val="28"/>
          <w:szCs w:val="28"/>
          <w:lang w:val="uk-UA"/>
        </w:rPr>
        <w:t>типов</w:t>
      </w:r>
      <w:r>
        <w:rPr>
          <w:rFonts w:ascii="Times New Roman" w:hAnsi="Times New Roman" w:cs="Times New Roman"/>
          <w:sz w:val="28"/>
          <w:szCs w:val="28"/>
          <w:lang w:val="uk-UA"/>
        </w:rPr>
        <w:t>им</w:t>
      </w:r>
      <w:r w:rsidRPr="00191DA4">
        <w:rPr>
          <w:rFonts w:ascii="Times New Roman" w:hAnsi="Times New Roman" w:cs="Times New Roman"/>
          <w:sz w:val="28"/>
          <w:szCs w:val="28"/>
          <w:lang w:val="uk-UA"/>
        </w:rPr>
        <w:t xml:space="preserve"> договор</w:t>
      </w:r>
      <w:r>
        <w:rPr>
          <w:rFonts w:ascii="Times New Roman" w:hAnsi="Times New Roman" w:cs="Times New Roman"/>
          <w:sz w:val="28"/>
          <w:szCs w:val="28"/>
          <w:lang w:val="uk-UA"/>
        </w:rPr>
        <w:t>ом</w:t>
      </w:r>
      <w:r w:rsidRPr="00191DA4">
        <w:rPr>
          <w:rFonts w:ascii="Times New Roman" w:hAnsi="Times New Roman" w:cs="Times New Roman"/>
          <w:sz w:val="28"/>
          <w:szCs w:val="28"/>
          <w:lang w:val="uk-UA"/>
        </w:rPr>
        <w:t xml:space="preserve"> оренди землі від 18.06.2004 р., державну реєстрацію якого проведено 15.07.2004 р., укладен</w:t>
      </w:r>
      <w:r>
        <w:rPr>
          <w:rFonts w:ascii="Times New Roman" w:hAnsi="Times New Roman" w:cs="Times New Roman"/>
          <w:sz w:val="28"/>
          <w:szCs w:val="28"/>
          <w:lang w:val="uk-UA"/>
        </w:rPr>
        <w:t>им між Авангардівською селищною радою Овідіопольського району Одеської області (код 23211248) та Приватним підприємством «Тепличне»</w:t>
      </w:r>
      <w:r w:rsidRPr="00191DA4">
        <w:rPr>
          <w:rFonts w:ascii="Times New Roman" w:hAnsi="Times New Roman" w:cs="Times New Roman"/>
          <w:sz w:val="28"/>
          <w:szCs w:val="28"/>
          <w:lang w:val="uk-UA"/>
        </w:rPr>
        <w:t xml:space="preserve"> (код 05528964)</w:t>
      </w:r>
      <w:r>
        <w:rPr>
          <w:rFonts w:ascii="Times New Roman" w:hAnsi="Times New Roman" w:cs="Times New Roman"/>
          <w:sz w:val="28"/>
          <w:szCs w:val="28"/>
          <w:lang w:val="uk-UA"/>
        </w:rPr>
        <w:t xml:space="preserve"> </w:t>
      </w:r>
      <w:r w:rsidRPr="00191DA4">
        <w:rPr>
          <w:rFonts w:ascii="Times New Roman" w:hAnsi="Times New Roman" w:cs="Times New Roman"/>
          <w:sz w:val="28"/>
          <w:szCs w:val="28"/>
          <w:lang w:val="uk-UA"/>
        </w:rPr>
        <w:t>на підставі рішення Авангардівської селищної ради Овідіопольського району Одеської області від 18.06.2004 р. № 361-ХХ, із змінами, внесеними додатковою угодою від 18.01.2007 р., укладеною на підставі рішення Авангардівської селищної ради Овідіопольського району Одеської області від 12.01.2007 р. № 234-</w:t>
      </w:r>
      <w:r>
        <w:rPr>
          <w:rFonts w:ascii="Times New Roman" w:hAnsi="Times New Roman" w:cs="Times New Roman"/>
          <w:sz w:val="28"/>
          <w:szCs w:val="28"/>
          <w:lang w:val="en-US"/>
        </w:rPr>
        <w:t>IV</w:t>
      </w:r>
      <w:r w:rsidRPr="00191DA4">
        <w:rPr>
          <w:rFonts w:ascii="Times New Roman" w:hAnsi="Times New Roman" w:cs="Times New Roman"/>
          <w:sz w:val="28"/>
          <w:szCs w:val="28"/>
          <w:lang w:val="uk-UA"/>
        </w:rPr>
        <w:t xml:space="preserve">, </w:t>
      </w:r>
      <w:r w:rsidRPr="00CA124E">
        <w:rPr>
          <w:rFonts w:ascii="Times New Roman" w:eastAsia="Calibri" w:hAnsi="Times New Roman" w:cs="Times New Roman"/>
          <w:noProof/>
          <w:color w:val="000000"/>
          <w:sz w:val="28"/>
          <w:szCs w:val="28"/>
          <w:lang w:val="uk-UA"/>
        </w:rPr>
        <w:t xml:space="preserve"> місце розташування якої: Одеська область, Одеський район, Авангардівська </w:t>
      </w:r>
      <w:r w:rsidRPr="00DD2F05">
        <w:rPr>
          <w:rFonts w:ascii="Times New Roman" w:eastAsia="Calibri" w:hAnsi="Times New Roman" w:cs="Times New Roman"/>
          <w:noProof/>
          <w:color w:val="000000"/>
          <w:sz w:val="28"/>
          <w:szCs w:val="28"/>
          <w:lang w:val="uk-UA"/>
        </w:rPr>
        <w:t xml:space="preserve">територіальна громада, селище Авангард, вулиця Теплична, 1, із розробленням </w:t>
      </w:r>
      <w:r w:rsidRPr="00DD2F05">
        <w:rPr>
          <w:rFonts w:ascii="Times New Roman" w:eastAsia="Times New Roman" w:hAnsi="Times New Roman" w:cs="Times New Roman"/>
          <w:color w:val="000000"/>
          <w:sz w:val="28"/>
          <w:szCs w:val="28"/>
          <w:lang w:val="uk-UA" w:eastAsia="ru-RU"/>
        </w:rPr>
        <w:t xml:space="preserve"> технічної документації із землеустрою щодо проведення інвентаризації земель.</w:t>
      </w:r>
    </w:p>
    <w:p w:rsidR="00EC1703" w:rsidRPr="00CA124E" w:rsidRDefault="00EC1703" w:rsidP="00EC1703">
      <w:pPr>
        <w:spacing w:after="0"/>
        <w:jc w:val="both"/>
        <w:rPr>
          <w:rFonts w:ascii="Times New Roman" w:eastAsia="Calibri" w:hAnsi="Times New Roman" w:cs="Times New Roman"/>
          <w:noProof/>
          <w:color w:val="000000"/>
          <w:sz w:val="28"/>
          <w:szCs w:val="28"/>
          <w:lang w:val="uk-UA"/>
        </w:rPr>
      </w:pPr>
    </w:p>
    <w:p w:rsidR="00EC1703" w:rsidRPr="00CA124E" w:rsidRDefault="00EC1703" w:rsidP="00EC1703">
      <w:pPr>
        <w:spacing w:after="0"/>
        <w:ind w:firstLine="540"/>
        <w:jc w:val="both"/>
        <w:rPr>
          <w:rFonts w:ascii="Times New Roman" w:eastAsia="Calibri" w:hAnsi="Times New Roman" w:cs="Times New Roman"/>
          <w:noProof/>
          <w:color w:val="000000"/>
          <w:sz w:val="28"/>
          <w:szCs w:val="28"/>
          <w:lang w:val="uk-UA"/>
        </w:rPr>
      </w:pPr>
      <w:r w:rsidRPr="00CA124E">
        <w:rPr>
          <w:rFonts w:ascii="Times New Roman" w:eastAsia="Calibri" w:hAnsi="Times New Roman" w:cs="Times New Roman"/>
          <w:noProof/>
          <w:color w:val="000000"/>
          <w:sz w:val="28"/>
          <w:szCs w:val="28"/>
          <w:lang w:val="uk-UA"/>
        </w:rPr>
        <w:t>2. Розроблення технічної документації щодо інвентаризації земель комунальної власності, визначених у пункті 1 цього рішення, замовити власником земельної ділянки у ліцензованого субєкта господарювання (сертифікованого інженера-землевопрядника, землевпорядної організації) за кошти місцевого бюджету.</w:t>
      </w:r>
    </w:p>
    <w:p w:rsidR="00EC1703" w:rsidRPr="00CA124E" w:rsidRDefault="00EC1703" w:rsidP="00EC1703">
      <w:pPr>
        <w:spacing w:after="0"/>
        <w:ind w:firstLine="540"/>
        <w:jc w:val="both"/>
        <w:rPr>
          <w:rFonts w:ascii="Times New Roman" w:eastAsia="Calibri" w:hAnsi="Times New Roman" w:cs="Times New Roman"/>
          <w:noProof/>
          <w:color w:val="000000"/>
          <w:sz w:val="28"/>
          <w:szCs w:val="28"/>
          <w:lang w:val="uk-UA"/>
        </w:rPr>
      </w:pPr>
    </w:p>
    <w:p w:rsidR="00EC1703" w:rsidRPr="00CA124E" w:rsidRDefault="00EC1703" w:rsidP="00EC1703">
      <w:pPr>
        <w:spacing w:after="0"/>
        <w:ind w:firstLine="540"/>
        <w:jc w:val="both"/>
        <w:rPr>
          <w:rFonts w:ascii="Times New Roman" w:eastAsia="Calibri" w:hAnsi="Times New Roman" w:cs="Times New Roman"/>
          <w:noProof/>
          <w:color w:val="000000"/>
          <w:sz w:val="28"/>
          <w:szCs w:val="28"/>
          <w:lang w:val="uk-UA"/>
        </w:rPr>
      </w:pPr>
      <w:r w:rsidRPr="00CA124E">
        <w:rPr>
          <w:rFonts w:ascii="Times New Roman" w:eastAsia="Calibri" w:hAnsi="Times New Roman" w:cs="Times New Roman"/>
          <w:noProof/>
          <w:color w:val="000000"/>
          <w:sz w:val="28"/>
          <w:szCs w:val="28"/>
          <w:lang w:val="uk-UA"/>
        </w:rPr>
        <w:t>3. Ліцензованому суб</w:t>
      </w:r>
      <w:r w:rsidRPr="00CA124E">
        <w:rPr>
          <w:rFonts w:ascii="Times New Roman" w:eastAsia="Calibri" w:hAnsi="Times New Roman" w:cs="Times New Roman"/>
          <w:noProof/>
          <w:color w:val="000000"/>
          <w:sz w:val="28"/>
          <w:szCs w:val="28"/>
        </w:rPr>
        <w:t>’</w:t>
      </w:r>
      <w:r w:rsidRPr="00CA124E">
        <w:rPr>
          <w:rFonts w:ascii="Times New Roman" w:eastAsia="Calibri" w:hAnsi="Times New Roman" w:cs="Times New Roman"/>
          <w:noProof/>
          <w:color w:val="000000"/>
          <w:sz w:val="28"/>
          <w:szCs w:val="28"/>
          <w:lang w:val="uk-UA"/>
        </w:rPr>
        <w:t>єкту господарювання, після погодження технічної документації щодо інвентаризації земель, подати її на затвердження, відповідно до вимог чинного законодавства.</w:t>
      </w:r>
    </w:p>
    <w:p w:rsidR="00EC1703" w:rsidRDefault="00EC1703" w:rsidP="00EC1703">
      <w:pPr>
        <w:spacing w:after="0"/>
        <w:ind w:right="-2" w:firstLine="540"/>
        <w:jc w:val="both"/>
        <w:rPr>
          <w:rFonts w:ascii="Times New Roman" w:eastAsia="Times New Roman" w:hAnsi="Times New Roman" w:cs="Times New Roman"/>
          <w:sz w:val="28"/>
          <w:szCs w:val="28"/>
          <w:lang w:val="uk-UA" w:eastAsia="ru-RU"/>
        </w:rPr>
      </w:pPr>
    </w:p>
    <w:p w:rsidR="00A913DE" w:rsidRDefault="00A913DE" w:rsidP="00EC1703">
      <w:pPr>
        <w:spacing w:after="0"/>
        <w:ind w:right="-2" w:firstLine="540"/>
        <w:jc w:val="both"/>
        <w:rPr>
          <w:rFonts w:ascii="Times New Roman" w:eastAsia="Times New Roman" w:hAnsi="Times New Roman" w:cs="Times New Roman"/>
          <w:sz w:val="28"/>
          <w:szCs w:val="28"/>
          <w:lang w:val="uk-UA" w:eastAsia="ru-RU"/>
        </w:rPr>
      </w:pPr>
    </w:p>
    <w:p w:rsidR="00A913DE" w:rsidRDefault="00A913DE" w:rsidP="00EC1703">
      <w:pPr>
        <w:spacing w:after="0"/>
        <w:ind w:right="-2" w:firstLine="540"/>
        <w:jc w:val="both"/>
        <w:rPr>
          <w:rFonts w:ascii="Times New Roman" w:eastAsia="Times New Roman" w:hAnsi="Times New Roman" w:cs="Times New Roman"/>
          <w:sz w:val="28"/>
          <w:szCs w:val="28"/>
          <w:lang w:val="uk-UA" w:eastAsia="ru-RU"/>
        </w:rPr>
      </w:pPr>
    </w:p>
    <w:p w:rsidR="00A913DE" w:rsidRDefault="00A913DE" w:rsidP="00EC1703">
      <w:pPr>
        <w:spacing w:after="0"/>
        <w:ind w:right="-2" w:firstLine="540"/>
        <w:jc w:val="both"/>
        <w:rPr>
          <w:rFonts w:ascii="Times New Roman" w:eastAsia="Times New Roman" w:hAnsi="Times New Roman" w:cs="Times New Roman"/>
          <w:sz w:val="28"/>
          <w:szCs w:val="28"/>
          <w:lang w:val="uk-UA" w:eastAsia="ru-RU"/>
        </w:rPr>
      </w:pPr>
    </w:p>
    <w:p w:rsidR="00A913DE" w:rsidRPr="00CA124E" w:rsidRDefault="00A913DE" w:rsidP="00EC1703">
      <w:pPr>
        <w:spacing w:after="0"/>
        <w:ind w:right="-2" w:firstLine="540"/>
        <w:jc w:val="both"/>
        <w:rPr>
          <w:rFonts w:ascii="Times New Roman" w:eastAsia="Times New Roman" w:hAnsi="Times New Roman" w:cs="Times New Roman"/>
          <w:sz w:val="28"/>
          <w:szCs w:val="28"/>
          <w:lang w:val="uk-UA" w:eastAsia="ru-RU"/>
        </w:rPr>
      </w:pPr>
    </w:p>
    <w:p w:rsidR="00EC1703" w:rsidRPr="00CA124E" w:rsidRDefault="00EC1703" w:rsidP="00EC1703">
      <w:pPr>
        <w:spacing w:after="0"/>
        <w:ind w:right="-2" w:firstLine="540"/>
        <w:jc w:val="both"/>
        <w:rPr>
          <w:rFonts w:ascii="Times New Roman" w:eastAsia="Times New Roman" w:hAnsi="Times New Roman" w:cs="Times New Roman"/>
          <w:noProof/>
          <w:sz w:val="28"/>
          <w:szCs w:val="28"/>
          <w:lang w:val="uk-UA" w:eastAsia="ru-RU"/>
        </w:rPr>
      </w:pPr>
      <w:r w:rsidRPr="00CA124E">
        <w:rPr>
          <w:rFonts w:ascii="Times New Roman" w:eastAsia="Times New Roman" w:hAnsi="Times New Roman" w:cs="Times New Roman"/>
          <w:sz w:val="28"/>
          <w:szCs w:val="28"/>
          <w:lang w:val="uk-UA" w:eastAsia="ru-RU"/>
        </w:rPr>
        <w:t xml:space="preserve">4. </w:t>
      </w:r>
      <w:r w:rsidRPr="00CA124E">
        <w:rPr>
          <w:rFonts w:ascii="Times New Roman" w:eastAsia="Times New Roman" w:hAnsi="Times New Roman" w:cs="Times New Roman"/>
          <w:noProof/>
          <w:sz w:val="28"/>
          <w:szCs w:val="28"/>
          <w:lang w:val="uk-UA" w:eastAsia="ru-RU"/>
        </w:rPr>
        <w:t xml:space="preserve">Контроль за виконанням рішення покласти на постійну комісію </w:t>
      </w:r>
      <w:r w:rsidRPr="00CA124E">
        <w:rPr>
          <w:rFonts w:ascii="Times New Roman" w:eastAsia="Calibri" w:hAnsi="Times New Roman" w:cs="Times New Roman"/>
          <w:noProof/>
          <w:color w:val="000000"/>
          <w:sz w:val="28"/>
          <w:szCs w:val="28"/>
          <w:lang w:val="uk-UA"/>
        </w:rPr>
        <w:t>з питань земельних відносин, природокористування, охорони пам’яток, історичного середовища та екологічної політики</w:t>
      </w:r>
      <w:r w:rsidRPr="00CA124E">
        <w:rPr>
          <w:rFonts w:ascii="Times New Roman" w:eastAsia="Times New Roman" w:hAnsi="Times New Roman" w:cs="Times New Roman"/>
          <w:noProof/>
          <w:sz w:val="28"/>
          <w:szCs w:val="28"/>
          <w:lang w:val="uk-UA" w:eastAsia="ru-RU"/>
        </w:rPr>
        <w:t>.</w:t>
      </w:r>
    </w:p>
    <w:p w:rsidR="00EC1703" w:rsidRDefault="00EC1703" w:rsidP="00EC1703">
      <w:pPr>
        <w:tabs>
          <w:tab w:val="left" w:pos="9356"/>
        </w:tabs>
        <w:spacing w:after="0"/>
        <w:ind w:right="-2"/>
        <w:rPr>
          <w:rFonts w:ascii="Times New Roman" w:eastAsia="Times New Roman" w:hAnsi="Times New Roman" w:cs="Times New Roman"/>
          <w:b/>
          <w:noProof/>
          <w:sz w:val="28"/>
          <w:szCs w:val="28"/>
          <w:lang w:val="uk-UA" w:eastAsia="ru-RU"/>
        </w:rPr>
      </w:pPr>
    </w:p>
    <w:p w:rsidR="00EC1703" w:rsidRPr="00055901" w:rsidRDefault="00EC1703" w:rsidP="00EC1703">
      <w:pPr>
        <w:tabs>
          <w:tab w:val="left" w:pos="9356"/>
        </w:tabs>
        <w:spacing w:after="0"/>
        <w:ind w:right="-2"/>
        <w:rPr>
          <w:rFonts w:ascii="Times New Roman" w:eastAsia="Times New Roman" w:hAnsi="Times New Roman" w:cs="Times New Roman"/>
          <w:b/>
          <w:noProof/>
          <w:sz w:val="28"/>
          <w:szCs w:val="28"/>
          <w:lang w:val="uk-UA" w:eastAsia="ru-RU"/>
        </w:rPr>
      </w:pPr>
    </w:p>
    <w:p w:rsidR="00EC1703" w:rsidRDefault="00EC1703" w:rsidP="00EC1703">
      <w:pPr>
        <w:tabs>
          <w:tab w:val="left" w:pos="9356"/>
        </w:tabs>
        <w:spacing w:after="0" w:line="240" w:lineRule="auto"/>
        <w:ind w:right="-2"/>
        <w:jc w:val="both"/>
        <w:rPr>
          <w:rFonts w:ascii="Times New Roman" w:eastAsia="Times New Roman" w:hAnsi="Times New Roman" w:cs="Times New Roman"/>
          <w:b/>
          <w:sz w:val="28"/>
          <w:szCs w:val="28"/>
          <w:lang w:val="uk-UA" w:eastAsia="ru-RU"/>
        </w:rPr>
      </w:pPr>
      <w:r w:rsidRPr="00191DA4">
        <w:rPr>
          <w:rFonts w:ascii="Times New Roman" w:eastAsia="Times New Roman" w:hAnsi="Times New Roman" w:cs="Times New Roman"/>
          <w:b/>
          <w:noProof/>
          <w:sz w:val="28"/>
          <w:szCs w:val="28"/>
          <w:lang w:val="uk-UA" w:eastAsia="ru-RU"/>
        </w:rPr>
        <w:t xml:space="preserve">Селищний голова            </w:t>
      </w:r>
      <w:r w:rsidRPr="00055901">
        <w:rPr>
          <w:rFonts w:ascii="Times New Roman" w:eastAsia="Times New Roman" w:hAnsi="Times New Roman" w:cs="Times New Roman"/>
          <w:b/>
          <w:noProof/>
          <w:sz w:val="28"/>
          <w:szCs w:val="28"/>
          <w:lang w:val="uk-UA" w:eastAsia="ru-RU"/>
        </w:rPr>
        <w:t xml:space="preserve">            </w:t>
      </w:r>
      <w:r>
        <w:rPr>
          <w:rFonts w:ascii="Times New Roman" w:eastAsia="Times New Roman" w:hAnsi="Times New Roman" w:cs="Times New Roman"/>
          <w:b/>
          <w:noProof/>
          <w:sz w:val="28"/>
          <w:szCs w:val="28"/>
          <w:lang w:val="uk-UA" w:eastAsia="ru-RU"/>
        </w:rPr>
        <w:t xml:space="preserve">             </w:t>
      </w:r>
      <w:r w:rsidRPr="00055901">
        <w:rPr>
          <w:rFonts w:ascii="Times New Roman" w:eastAsia="Times New Roman" w:hAnsi="Times New Roman" w:cs="Times New Roman"/>
          <w:b/>
          <w:noProof/>
          <w:sz w:val="28"/>
          <w:szCs w:val="28"/>
          <w:lang w:val="uk-UA" w:eastAsia="ru-RU"/>
        </w:rPr>
        <w:t xml:space="preserve">       </w:t>
      </w:r>
      <w:r>
        <w:rPr>
          <w:rFonts w:ascii="Times New Roman" w:eastAsia="Times New Roman" w:hAnsi="Times New Roman" w:cs="Times New Roman"/>
          <w:b/>
          <w:noProof/>
          <w:sz w:val="28"/>
          <w:szCs w:val="28"/>
          <w:lang w:val="uk-UA" w:eastAsia="ru-RU"/>
        </w:rPr>
        <w:t xml:space="preserve">                 </w:t>
      </w:r>
      <w:r w:rsidRPr="00055901">
        <w:rPr>
          <w:rFonts w:ascii="Times New Roman" w:eastAsia="Times New Roman" w:hAnsi="Times New Roman" w:cs="Times New Roman"/>
          <w:b/>
          <w:noProof/>
          <w:sz w:val="28"/>
          <w:szCs w:val="28"/>
          <w:lang w:val="uk-UA" w:eastAsia="ru-RU"/>
        </w:rPr>
        <w:t xml:space="preserve">  </w:t>
      </w:r>
      <w:r w:rsidRPr="00191DA4">
        <w:rPr>
          <w:rFonts w:ascii="Times New Roman" w:eastAsia="Times New Roman" w:hAnsi="Times New Roman" w:cs="Times New Roman"/>
          <w:b/>
          <w:noProof/>
          <w:sz w:val="28"/>
          <w:szCs w:val="28"/>
          <w:lang w:val="uk-UA" w:eastAsia="ru-RU"/>
        </w:rPr>
        <w:t xml:space="preserve"> С</w:t>
      </w:r>
      <w:r>
        <w:rPr>
          <w:rFonts w:ascii="Times New Roman" w:eastAsia="Times New Roman" w:hAnsi="Times New Roman" w:cs="Times New Roman"/>
          <w:b/>
          <w:noProof/>
          <w:sz w:val="28"/>
          <w:szCs w:val="28"/>
          <w:lang w:val="uk-UA" w:eastAsia="ru-RU"/>
        </w:rPr>
        <w:t xml:space="preserve">ергій </w:t>
      </w:r>
      <w:r w:rsidRPr="00191DA4">
        <w:rPr>
          <w:rFonts w:ascii="Times New Roman" w:eastAsia="Times New Roman" w:hAnsi="Times New Roman" w:cs="Times New Roman"/>
          <w:b/>
          <w:noProof/>
          <w:sz w:val="28"/>
          <w:szCs w:val="28"/>
          <w:lang w:val="uk-UA" w:eastAsia="ru-RU"/>
        </w:rPr>
        <w:t>Х</w:t>
      </w:r>
      <w:r w:rsidR="00A913DE">
        <w:rPr>
          <w:rFonts w:ascii="Times New Roman" w:eastAsia="Times New Roman" w:hAnsi="Times New Roman" w:cs="Times New Roman"/>
          <w:b/>
          <w:noProof/>
          <w:sz w:val="28"/>
          <w:szCs w:val="28"/>
          <w:lang w:val="uk-UA" w:eastAsia="ru-RU"/>
        </w:rPr>
        <w:t>Р</w:t>
      </w:r>
      <w:bookmarkStart w:id="0" w:name="_GoBack"/>
      <w:bookmarkEnd w:id="0"/>
      <w:r>
        <w:rPr>
          <w:rFonts w:ascii="Times New Roman" w:eastAsia="Times New Roman" w:hAnsi="Times New Roman" w:cs="Times New Roman"/>
          <w:b/>
          <w:noProof/>
          <w:sz w:val="28"/>
          <w:szCs w:val="28"/>
          <w:lang w:val="uk-UA" w:eastAsia="ru-RU"/>
        </w:rPr>
        <w:t>УСТОВСЬКИЙ</w:t>
      </w:r>
    </w:p>
    <w:p w:rsidR="00EC1703" w:rsidRDefault="00EC1703" w:rsidP="00EC1703">
      <w:pPr>
        <w:tabs>
          <w:tab w:val="left" w:pos="9356"/>
        </w:tabs>
        <w:spacing w:after="0" w:line="240" w:lineRule="auto"/>
        <w:ind w:right="-2"/>
        <w:rPr>
          <w:rFonts w:ascii="Times New Roman" w:eastAsia="Times New Roman" w:hAnsi="Times New Roman" w:cs="Times New Roman"/>
          <w:b/>
          <w:sz w:val="28"/>
          <w:szCs w:val="28"/>
          <w:lang w:val="uk-UA" w:eastAsia="ru-RU"/>
        </w:rPr>
      </w:pPr>
    </w:p>
    <w:p w:rsidR="00EC1703" w:rsidRPr="00055901" w:rsidRDefault="00A913DE" w:rsidP="00EC1703">
      <w:pPr>
        <w:tabs>
          <w:tab w:val="left" w:pos="9356"/>
        </w:tabs>
        <w:spacing w:after="0" w:line="240" w:lineRule="auto"/>
        <w:ind w:right="-2"/>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№4026</w:t>
      </w:r>
      <w:r w:rsidR="00EC1703" w:rsidRPr="00055901">
        <w:rPr>
          <w:rFonts w:ascii="Times New Roman" w:eastAsia="Times New Roman" w:hAnsi="Times New Roman" w:cs="Times New Roman"/>
          <w:b/>
          <w:sz w:val="28"/>
          <w:szCs w:val="28"/>
          <w:lang w:val="uk-UA" w:eastAsia="ru-RU"/>
        </w:rPr>
        <w:t>-</w:t>
      </w:r>
      <w:r w:rsidR="00EC1703" w:rsidRPr="00055901">
        <w:rPr>
          <w:rFonts w:ascii="Times New Roman" w:eastAsia="Times New Roman" w:hAnsi="Times New Roman" w:cs="Times New Roman"/>
          <w:b/>
          <w:sz w:val="28"/>
          <w:szCs w:val="28"/>
          <w:lang w:val="en-US" w:eastAsia="ru-RU"/>
        </w:rPr>
        <w:t>V</w:t>
      </w:r>
      <w:r w:rsidR="00EC1703" w:rsidRPr="00055901">
        <w:rPr>
          <w:rFonts w:ascii="Times New Roman" w:eastAsia="Times New Roman" w:hAnsi="Times New Roman" w:cs="Times New Roman"/>
          <w:b/>
          <w:sz w:val="28"/>
          <w:szCs w:val="28"/>
          <w:lang w:val="uk-UA" w:eastAsia="ru-RU"/>
        </w:rPr>
        <w:t>І</w:t>
      </w:r>
      <w:r w:rsidR="00EC1703">
        <w:rPr>
          <w:rFonts w:ascii="Times New Roman" w:eastAsia="Times New Roman" w:hAnsi="Times New Roman" w:cs="Times New Roman"/>
          <w:b/>
          <w:sz w:val="28"/>
          <w:szCs w:val="28"/>
          <w:lang w:val="uk-UA" w:eastAsia="ru-RU"/>
        </w:rPr>
        <w:t>ІІ</w:t>
      </w:r>
    </w:p>
    <w:p w:rsidR="00EC1703" w:rsidRDefault="00EC1703" w:rsidP="00EC1703">
      <w:pPr>
        <w:tabs>
          <w:tab w:val="left" w:pos="9356"/>
        </w:tabs>
        <w:ind w:right="-2"/>
        <w:rPr>
          <w:rFonts w:ascii="Times New Roman" w:eastAsia="Times New Roman" w:hAnsi="Times New Roman" w:cs="Times New Roman"/>
          <w:b/>
          <w:sz w:val="28"/>
          <w:szCs w:val="28"/>
          <w:lang w:val="uk-UA" w:eastAsia="ru-RU"/>
        </w:rPr>
      </w:pPr>
      <w:r w:rsidRPr="00055901">
        <w:rPr>
          <w:rFonts w:ascii="Times New Roman" w:eastAsia="Times New Roman" w:hAnsi="Times New Roman" w:cs="Times New Roman"/>
          <w:b/>
          <w:sz w:val="28"/>
          <w:szCs w:val="28"/>
          <w:lang w:val="uk-UA" w:eastAsia="ru-RU"/>
        </w:rPr>
        <w:t xml:space="preserve">від </w:t>
      </w:r>
      <w:r>
        <w:rPr>
          <w:rFonts w:ascii="Times New Roman" w:eastAsia="Times New Roman" w:hAnsi="Times New Roman" w:cs="Times New Roman"/>
          <w:b/>
          <w:sz w:val="28"/>
          <w:szCs w:val="28"/>
          <w:lang w:val="uk-UA" w:eastAsia="ru-RU"/>
        </w:rPr>
        <w:t>02.12</w:t>
      </w:r>
      <w:r w:rsidRPr="00055901">
        <w:rPr>
          <w:rFonts w:ascii="Times New Roman" w:eastAsia="Times New Roman" w:hAnsi="Times New Roman" w:cs="Times New Roman"/>
          <w:b/>
          <w:sz w:val="28"/>
          <w:szCs w:val="28"/>
          <w:lang w:val="uk-UA" w:eastAsia="ru-RU"/>
        </w:rPr>
        <w:t>.20</w:t>
      </w:r>
      <w:r>
        <w:rPr>
          <w:rFonts w:ascii="Times New Roman" w:eastAsia="Times New Roman" w:hAnsi="Times New Roman" w:cs="Times New Roman"/>
          <w:b/>
          <w:sz w:val="28"/>
          <w:szCs w:val="28"/>
          <w:lang w:val="uk-UA" w:eastAsia="ru-RU"/>
        </w:rPr>
        <w:t>25</w:t>
      </w:r>
      <w:r w:rsidR="005D6A41">
        <w:rPr>
          <w:rFonts w:ascii="Times New Roman" w:eastAsia="Times New Roman" w:hAnsi="Times New Roman" w:cs="Times New Roman"/>
          <w:b/>
          <w:sz w:val="28"/>
          <w:szCs w:val="28"/>
          <w:lang w:val="uk-UA" w:eastAsia="ru-RU"/>
        </w:rPr>
        <w:t xml:space="preserve"> </w:t>
      </w:r>
    </w:p>
    <w:p w:rsidR="00EC1703" w:rsidRDefault="00EC1703" w:rsidP="00EC1703">
      <w:pPr>
        <w:tabs>
          <w:tab w:val="left" w:pos="9356"/>
        </w:tabs>
        <w:ind w:right="-2"/>
        <w:rPr>
          <w:rFonts w:ascii="Times New Roman" w:eastAsia="Times New Roman" w:hAnsi="Times New Roman" w:cs="Times New Roman"/>
          <w:b/>
          <w:sz w:val="28"/>
          <w:szCs w:val="28"/>
          <w:lang w:val="uk-UA" w:eastAsia="ru-RU"/>
        </w:rPr>
      </w:pPr>
    </w:p>
    <w:p w:rsidR="00EC1703" w:rsidRDefault="00EC1703" w:rsidP="00EC1703">
      <w:pPr>
        <w:tabs>
          <w:tab w:val="left" w:pos="9356"/>
        </w:tabs>
        <w:ind w:right="-2"/>
        <w:rPr>
          <w:rFonts w:ascii="Times New Roman" w:eastAsia="Times New Roman" w:hAnsi="Times New Roman" w:cs="Times New Roman"/>
          <w:b/>
          <w:sz w:val="28"/>
          <w:szCs w:val="28"/>
          <w:lang w:val="uk-UA" w:eastAsia="ru-RU"/>
        </w:rPr>
      </w:pPr>
    </w:p>
    <w:p w:rsidR="00EC1703" w:rsidRPr="00EC1703" w:rsidRDefault="00EC1703">
      <w:pPr>
        <w:rPr>
          <w:lang w:val="uk-UA"/>
        </w:rPr>
      </w:pPr>
    </w:p>
    <w:sectPr w:rsidR="00EC1703" w:rsidRPr="00EC1703" w:rsidSect="003E3904">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703"/>
    <w:rsid w:val="003E3904"/>
    <w:rsid w:val="004B2F77"/>
    <w:rsid w:val="00560542"/>
    <w:rsid w:val="005D6A41"/>
    <w:rsid w:val="00A913DE"/>
    <w:rsid w:val="00EC17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569C2-4FE6-4EB5-99B1-CB46694A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703"/>
    <w:pPr>
      <w:spacing w:after="200" w:line="276" w:lineRule="auto"/>
    </w:pPr>
    <w:rPr>
      <w:kern w:val="0"/>
      <w:sz w:val="22"/>
      <w:szCs w:val="22"/>
      <w:lang w:val="ru-RU"/>
      <w14:ligatures w14:val="none"/>
    </w:rPr>
  </w:style>
  <w:style w:type="paragraph" w:styleId="1">
    <w:name w:val="heading 1"/>
    <w:basedOn w:val="a"/>
    <w:next w:val="a"/>
    <w:link w:val="10"/>
    <w:uiPriority w:val="9"/>
    <w:qFormat/>
    <w:rsid w:val="00EC170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uk-UA"/>
      <w14:ligatures w14:val="standardContextual"/>
    </w:rPr>
  </w:style>
  <w:style w:type="paragraph" w:styleId="2">
    <w:name w:val="heading 2"/>
    <w:basedOn w:val="a"/>
    <w:next w:val="a"/>
    <w:link w:val="20"/>
    <w:uiPriority w:val="9"/>
    <w:semiHidden/>
    <w:unhideWhenUsed/>
    <w:qFormat/>
    <w:rsid w:val="00EC170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uk-UA"/>
      <w14:ligatures w14:val="standardContextual"/>
    </w:rPr>
  </w:style>
  <w:style w:type="paragraph" w:styleId="3">
    <w:name w:val="heading 3"/>
    <w:basedOn w:val="a"/>
    <w:next w:val="a"/>
    <w:link w:val="30"/>
    <w:uiPriority w:val="9"/>
    <w:semiHidden/>
    <w:unhideWhenUsed/>
    <w:qFormat/>
    <w:rsid w:val="00EC1703"/>
    <w:pPr>
      <w:keepNext/>
      <w:keepLines/>
      <w:spacing w:before="160" w:after="80" w:line="278" w:lineRule="auto"/>
      <w:outlineLvl w:val="2"/>
    </w:pPr>
    <w:rPr>
      <w:rFonts w:eastAsiaTheme="majorEastAsia" w:cstheme="majorBidi"/>
      <w:color w:val="2F5496" w:themeColor="accent1" w:themeShade="BF"/>
      <w:kern w:val="2"/>
      <w:sz w:val="28"/>
      <w:szCs w:val="28"/>
      <w:lang w:val="uk-UA"/>
      <w14:ligatures w14:val="standardContextual"/>
    </w:rPr>
  </w:style>
  <w:style w:type="paragraph" w:styleId="4">
    <w:name w:val="heading 4"/>
    <w:basedOn w:val="a"/>
    <w:next w:val="a"/>
    <w:link w:val="40"/>
    <w:uiPriority w:val="9"/>
    <w:semiHidden/>
    <w:unhideWhenUsed/>
    <w:qFormat/>
    <w:rsid w:val="00EC1703"/>
    <w:pPr>
      <w:keepNext/>
      <w:keepLines/>
      <w:spacing w:before="80" w:after="40" w:line="278" w:lineRule="auto"/>
      <w:outlineLvl w:val="3"/>
    </w:pPr>
    <w:rPr>
      <w:rFonts w:eastAsiaTheme="majorEastAsia" w:cstheme="majorBidi"/>
      <w:i/>
      <w:iCs/>
      <w:color w:val="2F5496" w:themeColor="accent1" w:themeShade="BF"/>
      <w:kern w:val="2"/>
      <w:sz w:val="24"/>
      <w:szCs w:val="24"/>
      <w:lang w:val="uk-UA"/>
      <w14:ligatures w14:val="standardContextual"/>
    </w:rPr>
  </w:style>
  <w:style w:type="paragraph" w:styleId="5">
    <w:name w:val="heading 5"/>
    <w:basedOn w:val="a"/>
    <w:next w:val="a"/>
    <w:link w:val="50"/>
    <w:uiPriority w:val="9"/>
    <w:semiHidden/>
    <w:unhideWhenUsed/>
    <w:qFormat/>
    <w:rsid w:val="00EC1703"/>
    <w:pPr>
      <w:keepNext/>
      <w:keepLines/>
      <w:spacing w:before="80" w:after="40" w:line="278" w:lineRule="auto"/>
      <w:outlineLvl w:val="4"/>
    </w:pPr>
    <w:rPr>
      <w:rFonts w:eastAsiaTheme="majorEastAsia" w:cstheme="majorBidi"/>
      <w:color w:val="2F5496" w:themeColor="accent1" w:themeShade="BF"/>
      <w:kern w:val="2"/>
      <w:sz w:val="24"/>
      <w:szCs w:val="24"/>
      <w:lang w:val="uk-UA"/>
      <w14:ligatures w14:val="standardContextual"/>
    </w:rPr>
  </w:style>
  <w:style w:type="paragraph" w:styleId="6">
    <w:name w:val="heading 6"/>
    <w:basedOn w:val="a"/>
    <w:next w:val="a"/>
    <w:link w:val="60"/>
    <w:uiPriority w:val="9"/>
    <w:semiHidden/>
    <w:unhideWhenUsed/>
    <w:qFormat/>
    <w:rsid w:val="00EC1703"/>
    <w:pPr>
      <w:keepNext/>
      <w:keepLines/>
      <w:spacing w:before="40" w:after="0" w:line="278" w:lineRule="auto"/>
      <w:outlineLvl w:val="5"/>
    </w:pPr>
    <w:rPr>
      <w:rFonts w:eastAsiaTheme="majorEastAsia" w:cstheme="majorBidi"/>
      <w:i/>
      <w:iCs/>
      <w:color w:val="595959" w:themeColor="text1" w:themeTint="A6"/>
      <w:kern w:val="2"/>
      <w:sz w:val="24"/>
      <w:szCs w:val="24"/>
      <w:lang w:val="uk-UA"/>
      <w14:ligatures w14:val="standardContextual"/>
    </w:rPr>
  </w:style>
  <w:style w:type="paragraph" w:styleId="7">
    <w:name w:val="heading 7"/>
    <w:basedOn w:val="a"/>
    <w:next w:val="a"/>
    <w:link w:val="70"/>
    <w:uiPriority w:val="9"/>
    <w:semiHidden/>
    <w:unhideWhenUsed/>
    <w:qFormat/>
    <w:rsid w:val="00EC1703"/>
    <w:pPr>
      <w:keepNext/>
      <w:keepLines/>
      <w:spacing w:before="40" w:after="0" w:line="278" w:lineRule="auto"/>
      <w:outlineLvl w:val="6"/>
    </w:pPr>
    <w:rPr>
      <w:rFonts w:eastAsiaTheme="majorEastAsia" w:cstheme="majorBidi"/>
      <w:color w:val="595959" w:themeColor="text1" w:themeTint="A6"/>
      <w:kern w:val="2"/>
      <w:sz w:val="24"/>
      <w:szCs w:val="24"/>
      <w:lang w:val="uk-UA"/>
      <w14:ligatures w14:val="standardContextual"/>
    </w:rPr>
  </w:style>
  <w:style w:type="paragraph" w:styleId="8">
    <w:name w:val="heading 8"/>
    <w:basedOn w:val="a"/>
    <w:next w:val="a"/>
    <w:link w:val="80"/>
    <w:uiPriority w:val="9"/>
    <w:semiHidden/>
    <w:unhideWhenUsed/>
    <w:qFormat/>
    <w:rsid w:val="00EC1703"/>
    <w:pPr>
      <w:keepNext/>
      <w:keepLines/>
      <w:spacing w:after="0" w:line="278" w:lineRule="auto"/>
      <w:outlineLvl w:val="7"/>
    </w:pPr>
    <w:rPr>
      <w:rFonts w:eastAsiaTheme="majorEastAsia" w:cstheme="majorBidi"/>
      <w:i/>
      <w:iCs/>
      <w:color w:val="272727" w:themeColor="text1" w:themeTint="D8"/>
      <w:kern w:val="2"/>
      <w:sz w:val="24"/>
      <w:szCs w:val="24"/>
      <w:lang w:val="uk-UA"/>
      <w14:ligatures w14:val="standardContextual"/>
    </w:rPr>
  </w:style>
  <w:style w:type="paragraph" w:styleId="9">
    <w:name w:val="heading 9"/>
    <w:basedOn w:val="a"/>
    <w:next w:val="a"/>
    <w:link w:val="90"/>
    <w:uiPriority w:val="9"/>
    <w:semiHidden/>
    <w:unhideWhenUsed/>
    <w:qFormat/>
    <w:rsid w:val="00EC1703"/>
    <w:pPr>
      <w:keepNext/>
      <w:keepLines/>
      <w:spacing w:after="0" w:line="278" w:lineRule="auto"/>
      <w:outlineLvl w:val="8"/>
    </w:pPr>
    <w:rPr>
      <w:rFonts w:eastAsiaTheme="majorEastAsia" w:cstheme="majorBidi"/>
      <w:color w:val="272727" w:themeColor="text1" w:themeTint="D8"/>
      <w:kern w:val="2"/>
      <w:sz w:val="24"/>
      <w:szCs w:val="24"/>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170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C170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C170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C170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C170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C170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1703"/>
    <w:rPr>
      <w:rFonts w:eastAsiaTheme="majorEastAsia" w:cstheme="majorBidi"/>
      <w:color w:val="595959" w:themeColor="text1" w:themeTint="A6"/>
    </w:rPr>
  </w:style>
  <w:style w:type="character" w:customStyle="1" w:styleId="80">
    <w:name w:val="Заголовок 8 Знак"/>
    <w:basedOn w:val="a0"/>
    <w:link w:val="8"/>
    <w:uiPriority w:val="9"/>
    <w:semiHidden/>
    <w:rsid w:val="00EC170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1703"/>
    <w:rPr>
      <w:rFonts w:eastAsiaTheme="majorEastAsia" w:cstheme="majorBidi"/>
      <w:color w:val="272727" w:themeColor="text1" w:themeTint="D8"/>
    </w:rPr>
  </w:style>
  <w:style w:type="paragraph" w:styleId="a3">
    <w:name w:val="Title"/>
    <w:basedOn w:val="a"/>
    <w:next w:val="a"/>
    <w:link w:val="a4"/>
    <w:uiPriority w:val="10"/>
    <w:qFormat/>
    <w:rsid w:val="00EC1703"/>
    <w:pPr>
      <w:spacing w:after="80" w:line="240" w:lineRule="auto"/>
      <w:contextualSpacing/>
    </w:pPr>
    <w:rPr>
      <w:rFonts w:asciiTheme="majorHAnsi" w:eastAsiaTheme="majorEastAsia" w:hAnsiTheme="majorHAnsi" w:cstheme="majorBidi"/>
      <w:spacing w:val="-10"/>
      <w:kern w:val="28"/>
      <w:sz w:val="56"/>
      <w:szCs w:val="56"/>
      <w:lang w:val="uk-UA"/>
      <w14:ligatures w14:val="standardContextual"/>
    </w:rPr>
  </w:style>
  <w:style w:type="character" w:customStyle="1" w:styleId="a4">
    <w:name w:val="Название Знак"/>
    <w:basedOn w:val="a0"/>
    <w:link w:val="a3"/>
    <w:uiPriority w:val="10"/>
    <w:rsid w:val="00EC17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1703"/>
    <w:pPr>
      <w:numPr>
        <w:ilvl w:val="1"/>
      </w:numPr>
      <w:spacing w:after="160" w:line="278" w:lineRule="auto"/>
    </w:pPr>
    <w:rPr>
      <w:rFonts w:eastAsiaTheme="majorEastAsia" w:cstheme="majorBidi"/>
      <w:color w:val="595959" w:themeColor="text1" w:themeTint="A6"/>
      <w:spacing w:val="15"/>
      <w:kern w:val="2"/>
      <w:sz w:val="28"/>
      <w:szCs w:val="28"/>
      <w:lang w:val="uk-UA"/>
      <w14:ligatures w14:val="standardContextual"/>
    </w:rPr>
  </w:style>
  <w:style w:type="character" w:customStyle="1" w:styleId="a6">
    <w:name w:val="Подзаголовок Знак"/>
    <w:basedOn w:val="a0"/>
    <w:link w:val="a5"/>
    <w:uiPriority w:val="11"/>
    <w:rsid w:val="00EC17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C1703"/>
    <w:pPr>
      <w:spacing w:before="160" w:after="160" w:line="278" w:lineRule="auto"/>
      <w:jc w:val="center"/>
    </w:pPr>
    <w:rPr>
      <w:i/>
      <w:iCs/>
      <w:color w:val="404040" w:themeColor="text1" w:themeTint="BF"/>
      <w:kern w:val="2"/>
      <w:sz w:val="24"/>
      <w:szCs w:val="24"/>
      <w:lang w:val="uk-UA"/>
      <w14:ligatures w14:val="standardContextual"/>
    </w:rPr>
  </w:style>
  <w:style w:type="character" w:customStyle="1" w:styleId="22">
    <w:name w:val="Цитата 2 Знак"/>
    <w:basedOn w:val="a0"/>
    <w:link w:val="21"/>
    <w:uiPriority w:val="29"/>
    <w:rsid w:val="00EC1703"/>
    <w:rPr>
      <w:i/>
      <w:iCs/>
      <w:color w:val="404040" w:themeColor="text1" w:themeTint="BF"/>
    </w:rPr>
  </w:style>
  <w:style w:type="paragraph" w:styleId="a7">
    <w:name w:val="List Paragraph"/>
    <w:basedOn w:val="a"/>
    <w:uiPriority w:val="34"/>
    <w:qFormat/>
    <w:rsid w:val="00EC1703"/>
    <w:pPr>
      <w:spacing w:after="160" w:line="278" w:lineRule="auto"/>
      <w:ind w:left="720"/>
      <w:contextualSpacing/>
    </w:pPr>
    <w:rPr>
      <w:kern w:val="2"/>
      <w:sz w:val="24"/>
      <w:szCs w:val="24"/>
      <w:lang w:val="uk-UA"/>
      <w14:ligatures w14:val="standardContextual"/>
    </w:rPr>
  </w:style>
  <w:style w:type="character" w:styleId="a8">
    <w:name w:val="Intense Emphasis"/>
    <w:basedOn w:val="a0"/>
    <w:uiPriority w:val="21"/>
    <w:qFormat/>
    <w:rsid w:val="00EC1703"/>
    <w:rPr>
      <w:i/>
      <w:iCs/>
      <w:color w:val="2F5496" w:themeColor="accent1" w:themeShade="BF"/>
    </w:rPr>
  </w:style>
  <w:style w:type="paragraph" w:styleId="a9">
    <w:name w:val="Intense Quote"/>
    <w:basedOn w:val="a"/>
    <w:next w:val="a"/>
    <w:link w:val="aa"/>
    <w:uiPriority w:val="30"/>
    <w:qFormat/>
    <w:rsid w:val="00EC170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uk-UA"/>
      <w14:ligatures w14:val="standardContextual"/>
    </w:rPr>
  </w:style>
  <w:style w:type="character" w:customStyle="1" w:styleId="aa">
    <w:name w:val="Выделенная цитата Знак"/>
    <w:basedOn w:val="a0"/>
    <w:link w:val="a9"/>
    <w:uiPriority w:val="30"/>
    <w:rsid w:val="00EC1703"/>
    <w:rPr>
      <w:i/>
      <w:iCs/>
      <w:color w:val="2F5496" w:themeColor="accent1" w:themeShade="BF"/>
    </w:rPr>
  </w:style>
  <w:style w:type="character" w:styleId="ab">
    <w:name w:val="Intense Reference"/>
    <w:basedOn w:val="a0"/>
    <w:uiPriority w:val="32"/>
    <w:qFormat/>
    <w:rsid w:val="00EC17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741</Words>
  <Characters>4226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Батраков</dc:creator>
  <cp:keywords/>
  <dc:description/>
  <cp:lastModifiedBy>Admin</cp:lastModifiedBy>
  <cp:revision>5</cp:revision>
  <dcterms:created xsi:type="dcterms:W3CDTF">2025-12-02T11:20:00Z</dcterms:created>
  <dcterms:modified xsi:type="dcterms:W3CDTF">2025-12-03T19:52:00Z</dcterms:modified>
</cp:coreProperties>
</file>