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503CE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FDA3D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43F49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CA749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A9E91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2150A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DFDD9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01FCF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127F6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6C13C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015D4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249BE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3F53D" w14:textId="77777777" w:rsidR="00E977F5" w:rsidRDefault="00E977F5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3D856" w14:textId="77777777" w:rsidR="00EC5A0B" w:rsidRDefault="00EC5A0B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Технічного завдання </w:t>
      </w:r>
    </w:p>
    <w:p w14:paraId="633F3767" w14:textId="77777777" w:rsidR="00EC5A0B" w:rsidRDefault="00EC5A0B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розроблення комплексного плану просторового </w:t>
      </w:r>
    </w:p>
    <w:p w14:paraId="0B3D544C" w14:textId="77777777" w:rsidR="00EC5A0B" w:rsidRDefault="00EC5A0B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розвитку території Авангардівської селищної </w:t>
      </w:r>
    </w:p>
    <w:p w14:paraId="4AD78DF9" w14:textId="77777777" w:rsidR="00EC5A0B" w:rsidRDefault="00EC5A0B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територіальної громади</w:t>
      </w:r>
    </w:p>
    <w:p w14:paraId="4A6E634C" w14:textId="77777777" w:rsidR="00EC5A0B" w:rsidRDefault="00EC5A0B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42C49" w14:textId="77777777" w:rsidR="00F768F9" w:rsidRDefault="00EC5A0B" w:rsidP="00EC5A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 метою виконання вимог Антимонопольного комітету України щодо усунення недоліків у Технічному завданні, яке є складовою </w:t>
      </w:r>
      <w:r w:rsidRPr="00EC5A0B">
        <w:rPr>
          <w:rFonts w:ascii="Times New Roman" w:hAnsi="Times New Roman" w:cs="Times New Roman"/>
          <w:sz w:val="28"/>
          <w:szCs w:val="28"/>
        </w:rPr>
        <w:t>тендерної документації у закупівлі UA-2025-11-17-014260-a,</w:t>
      </w:r>
      <w:r>
        <w:rPr>
          <w:rFonts w:ascii="Times New Roman" w:hAnsi="Times New Roman" w:cs="Times New Roman"/>
          <w:sz w:val="28"/>
          <w:szCs w:val="28"/>
        </w:rPr>
        <w:t xml:space="preserve"> оголошеній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Авангардівською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селищною радою Одеського району Одеської області </w:t>
      </w:r>
      <w:r w:rsidR="00F768F9">
        <w:rPr>
          <w:rFonts w:ascii="Times New Roman" w:hAnsi="Times New Roman" w:cs="Times New Roman"/>
          <w:sz w:val="28"/>
          <w:szCs w:val="28"/>
        </w:rPr>
        <w:t xml:space="preserve">за закупівлю послуг з розроблення Комплексного плану просторового розвитку території Авангардівської селищної територіальної громади, розглянувши службову записку інспектора Авангардівської селищної ради </w:t>
      </w:r>
      <w:proofErr w:type="spellStart"/>
      <w:r w:rsidR="00F768F9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="00F768F9">
        <w:rPr>
          <w:rFonts w:ascii="Times New Roman" w:hAnsi="Times New Roman" w:cs="Times New Roman"/>
          <w:sz w:val="28"/>
          <w:szCs w:val="28"/>
        </w:rPr>
        <w:t xml:space="preserve"> Р.А., керуючись нормами </w:t>
      </w:r>
      <w:proofErr w:type="spellStart"/>
      <w:r w:rsidR="00F768F9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F768F9">
        <w:rPr>
          <w:rFonts w:ascii="Times New Roman" w:hAnsi="Times New Roman" w:cs="Times New Roman"/>
          <w:sz w:val="28"/>
          <w:szCs w:val="28"/>
        </w:rPr>
        <w:t xml:space="preserve">. 10, 25, 26, 59 Закону України «Про місцеве самоврядування в Україні», Закону України «Про публічні закупівлі», Авангардівська селищна рада </w:t>
      </w:r>
      <w:r w:rsidR="00F768F9" w:rsidRPr="005C066A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69A4A358" w14:textId="77777777" w:rsidR="009C4AC8" w:rsidRPr="005C066A" w:rsidRDefault="009C4AC8" w:rsidP="00EC5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39F8B" w14:textId="41BEA94E" w:rsidR="00EC5A0B" w:rsidRPr="00FB7C44" w:rsidRDefault="00FB7C44" w:rsidP="00F768F9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Погодити внесені уповноваженою особою Авангардівської селищної ради зміни до тендерної документації </w:t>
      </w:r>
      <w:r w:rsidRPr="00EC5A0B">
        <w:rPr>
          <w:rFonts w:ascii="Times New Roman" w:hAnsi="Times New Roman" w:cs="Times New Roman"/>
          <w:sz w:val="28"/>
          <w:szCs w:val="28"/>
        </w:rPr>
        <w:t>у закупівлі UA-2025-11-17-014260-a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68F9">
        <w:rPr>
          <w:rFonts w:ascii="Times New Roman" w:hAnsi="Times New Roman" w:cs="Times New Roman"/>
          <w:sz w:val="28"/>
          <w:szCs w:val="28"/>
        </w:rPr>
        <w:t>(Додаток 2 до тендерної документації, «Інформація про технічні, якісні та інші характеристики предмету закупівлі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68F9">
        <w:rPr>
          <w:rFonts w:ascii="Times New Roman" w:hAnsi="Times New Roman" w:cs="Times New Roman"/>
          <w:sz w:val="28"/>
          <w:szCs w:val="28"/>
        </w:rPr>
        <w:t xml:space="preserve"> </w:t>
      </w:r>
      <w:r w:rsidRPr="00F768F9">
        <w:rPr>
          <w:rFonts w:ascii="Times New Roman" w:eastAsia="Times New Roman" w:hAnsi="Times New Roman" w:cs="Times New Roman"/>
          <w:sz w:val="28"/>
          <w:szCs w:val="28"/>
        </w:rPr>
        <w:t>Завдання на розроблення комплексного плану просторового розвитку території Авангардівської селищної територіальної громади</w:t>
      </w:r>
      <w:r w:rsidRPr="00F768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погодити вн</w:t>
      </w:r>
      <w:r w:rsidR="00F768F9" w:rsidRPr="00F768F9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>ені</w:t>
      </w:r>
      <w:r w:rsidR="00F768F9" w:rsidRPr="00F768F9">
        <w:rPr>
          <w:rFonts w:ascii="Times New Roman" w:hAnsi="Times New Roman" w:cs="Times New Roman"/>
          <w:sz w:val="28"/>
          <w:szCs w:val="28"/>
        </w:rPr>
        <w:t xml:space="preserve"> зміни до Технічного завдання  на розроблення комплексного плану просторового розвитку території Авангардівської селищної територіальної громади, </w:t>
      </w:r>
      <w:r w:rsidR="00EC5A0B" w:rsidRPr="00F768F9">
        <w:rPr>
          <w:rFonts w:ascii="Times New Roman" w:hAnsi="Times New Roman" w:cs="Times New Roman"/>
          <w:sz w:val="28"/>
          <w:szCs w:val="28"/>
        </w:rPr>
        <w:t xml:space="preserve"> </w:t>
      </w:r>
      <w:r w:rsidR="00F768F9" w:rsidRPr="00F768F9">
        <w:rPr>
          <w:rFonts w:ascii="Times New Roman" w:hAnsi="Times New Roman" w:cs="Times New Roman"/>
          <w:sz w:val="28"/>
          <w:szCs w:val="28"/>
        </w:rPr>
        <w:t>яке є складовою тендерної документації у закупівлі UA-2025-11-17-014260-a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8F9" w:rsidRPr="00F768F9">
        <w:rPr>
          <w:rFonts w:ascii="Times New Roman" w:hAnsi="Times New Roman" w:cs="Times New Roman"/>
          <w:sz w:val="28"/>
          <w:szCs w:val="28"/>
        </w:rPr>
        <w:t xml:space="preserve"> (Додаток 2 до тендерної документації, «Інформація про технічні, якісні та інші характеристики предмету закупівлі</w:t>
      </w:r>
      <w:r w:rsidR="00F768F9">
        <w:rPr>
          <w:rFonts w:ascii="Times New Roman" w:hAnsi="Times New Roman" w:cs="Times New Roman"/>
          <w:sz w:val="28"/>
          <w:szCs w:val="28"/>
        </w:rPr>
        <w:t>,</w:t>
      </w:r>
      <w:r w:rsidR="00F768F9" w:rsidRPr="00F768F9">
        <w:rPr>
          <w:rFonts w:ascii="Times New Roman" w:hAnsi="Times New Roman" w:cs="Times New Roman"/>
          <w:sz w:val="28"/>
          <w:szCs w:val="28"/>
        </w:rPr>
        <w:t xml:space="preserve"> </w:t>
      </w:r>
      <w:r w:rsidR="00F768F9" w:rsidRPr="00F768F9">
        <w:rPr>
          <w:rFonts w:ascii="Times New Roman" w:eastAsia="Times New Roman" w:hAnsi="Times New Roman" w:cs="Times New Roman"/>
          <w:sz w:val="28"/>
          <w:szCs w:val="28"/>
        </w:rPr>
        <w:t>Завдання на розроблення комплексного плану просторового розвитку території Авангардівської селищної територіальної громади</w:t>
      </w:r>
      <w:r w:rsidR="00F768F9" w:rsidRPr="00F768F9">
        <w:rPr>
          <w:rFonts w:ascii="Times New Roman" w:hAnsi="Times New Roman" w:cs="Times New Roman"/>
          <w:sz w:val="28"/>
          <w:szCs w:val="28"/>
        </w:rPr>
        <w:t xml:space="preserve">), </w:t>
      </w:r>
      <w:r w:rsidR="00F768F9" w:rsidRPr="00FB7C44">
        <w:rPr>
          <w:rFonts w:ascii="Times New Roman" w:hAnsi="Times New Roman" w:cs="Times New Roman"/>
          <w:sz w:val="28"/>
          <w:szCs w:val="28"/>
        </w:rPr>
        <w:t>шляхом виключення із пункту 19 Технічного завдання речення «</w:t>
      </w:r>
      <w:r w:rsidR="00F768F9" w:rsidRPr="00FB7C4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Копію повного набору просторових даних та метаданих документації баз </w:t>
      </w:r>
      <w:proofErr w:type="spellStart"/>
      <w:r w:rsidR="00F768F9" w:rsidRPr="00FB7C44">
        <w:rPr>
          <w:rFonts w:ascii="Times New Roman" w:eastAsia="Times New Roman" w:hAnsi="Times New Roman" w:cs="Times New Roman"/>
          <w:iCs/>
          <w:sz w:val="28"/>
          <w:szCs w:val="28"/>
        </w:rPr>
        <w:t>геоданих</w:t>
      </w:r>
      <w:proofErr w:type="spellEnd"/>
      <w:r w:rsidR="00F768F9" w:rsidRPr="00FB7C44">
        <w:rPr>
          <w:rFonts w:ascii="Times New Roman" w:eastAsia="Times New Roman" w:hAnsi="Times New Roman" w:cs="Times New Roman"/>
          <w:iCs/>
          <w:sz w:val="28"/>
          <w:szCs w:val="28"/>
        </w:rPr>
        <w:t xml:space="preserve"> сформувати в форматі *.</w:t>
      </w:r>
      <w:proofErr w:type="spellStart"/>
      <w:r w:rsidR="00F768F9" w:rsidRPr="00FB7C44">
        <w:rPr>
          <w:rFonts w:ascii="Times New Roman" w:eastAsia="Times New Roman" w:hAnsi="Times New Roman" w:cs="Times New Roman"/>
          <w:iCs/>
          <w:sz w:val="28"/>
          <w:szCs w:val="28"/>
        </w:rPr>
        <w:t>gpkg</w:t>
      </w:r>
      <w:proofErr w:type="spellEnd"/>
      <w:r w:rsidR="00F768F9" w:rsidRPr="00FB7C44">
        <w:rPr>
          <w:rFonts w:ascii="Times New Roman" w:eastAsia="Times New Roman" w:hAnsi="Times New Roman" w:cs="Times New Roman"/>
          <w:iCs/>
          <w:sz w:val="28"/>
          <w:szCs w:val="28"/>
        </w:rPr>
        <w:t>».</w:t>
      </w:r>
    </w:p>
    <w:p w14:paraId="6F8C8C15" w14:textId="40886E03" w:rsidR="00F768F9" w:rsidRPr="009C4AC8" w:rsidRDefault="00337D5A" w:rsidP="00F768F9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Врахувати зміни, о</w:t>
      </w:r>
      <w:r w:rsidR="00F768F9" w:rsidRPr="00F768F9">
        <w:rPr>
          <w:rFonts w:ascii="Times New Roman" w:eastAsia="Times New Roman" w:hAnsi="Times New Roman" w:cs="Times New Roman"/>
          <w:iCs/>
          <w:sz w:val="28"/>
          <w:szCs w:val="28"/>
        </w:rPr>
        <w:t>публік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овані уповноваженою особою</w:t>
      </w:r>
      <w:r w:rsidR="00F768F9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установленому законом порядку.</w:t>
      </w:r>
    </w:p>
    <w:p w14:paraId="6C1B4D05" w14:textId="77777777" w:rsidR="009C4AC8" w:rsidRDefault="009C4AC8" w:rsidP="009C4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AC1EC" w14:textId="1F504084" w:rsidR="009C4AC8" w:rsidRPr="005C066A" w:rsidRDefault="009C4AC8" w:rsidP="009C4AC8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5C066A">
        <w:rPr>
          <w:rFonts w:ascii="Times New Roman" w:hAnsi="Times New Roman" w:cs="Times New Roman"/>
          <w:b/>
          <w:sz w:val="28"/>
          <w:szCs w:val="28"/>
        </w:rPr>
        <w:t>№ 413</w:t>
      </w:r>
      <w:r w:rsidR="00D44710">
        <w:rPr>
          <w:rFonts w:ascii="Times New Roman" w:hAnsi="Times New Roman" w:cs="Times New Roman"/>
          <w:b/>
          <w:sz w:val="28"/>
          <w:szCs w:val="28"/>
        </w:rPr>
        <w:t>9</w:t>
      </w:r>
      <w:r w:rsidRPr="005C066A">
        <w:rPr>
          <w:rFonts w:ascii="Times New Roman" w:hAnsi="Times New Roman" w:cs="Times New Roman"/>
          <w:b/>
          <w:sz w:val="28"/>
          <w:szCs w:val="28"/>
        </w:rPr>
        <w:t>-VIІІ</w:t>
      </w:r>
    </w:p>
    <w:p w14:paraId="2E2E1E67" w14:textId="77777777" w:rsidR="009C4AC8" w:rsidRPr="005C066A" w:rsidRDefault="009C4AC8" w:rsidP="009C4AC8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5C066A">
        <w:rPr>
          <w:rFonts w:ascii="Times New Roman" w:hAnsi="Times New Roman" w:cs="Times New Roman"/>
          <w:b/>
          <w:sz w:val="28"/>
          <w:szCs w:val="28"/>
        </w:rPr>
        <w:t>від  19.12.2025</w:t>
      </w:r>
    </w:p>
    <w:p w14:paraId="5362AA49" w14:textId="77777777" w:rsidR="009C4AC8" w:rsidRPr="009C4AC8" w:rsidRDefault="009C4AC8" w:rsidP="009C4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6F3BE" w14:textId="77777777" w:rsidR="00F768F9" w:rsidRPr="00F768F9" w:rsidRDefault="00F768F9" w:rsidP="00F768F9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Контроль </w:t>
      </w:r>
      <w:r w:rsidRPr="00F768F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постійної комісії з питань </w:t>
      </w:r>
      <w:r w:rsidRPr="00F768F9">
        <w:rPr>
          <w:rFonts w:ascii="Times New Roman" w:eastAsia="Times New Roman" w:hAnsi="Times New Roman" w:cs="Times New Roman"/>
          <w:bCs/>
          <w:iCs/>
          <w:sz w:val="28"/>
          <w:szCs w:val="28"/>
        </w:rPr>
        <w:t>комунальної власності, житлово-комунального господарства, благоустрою, планування територій, будівництва,</w:t>
      </w:r>
      <w:r w:rsidRPr="00F768F9">
        <w:rPr>
          <w:rFonts w:ascii="Times New Roman" w:eastAsia="Times New Roman" w:hAnsi="Times New Roman" w:cs="Times New Roman"/>
          <w:iCs/>
          <w:sz w:val="28"/>
          <w:szCs w:val="28"/>
        </w:rPr>
        <w:t xml:space="preserve"> архітектури</w:t>
      </w:r>
      <w:r w:rsidRPr="00F768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енергозбереження та транспорту </w:t>
      </w:r>
      <w:r w:rsidRPr="00F768F9">
        <w:rPr>
          <w:rFonts w:ascii="Times New Roman" w:eastAsia="Times New Roman" w:hAnsi="Times New Roman" w:cs="Times New Roman"/>
          <w:iCs/>
          <w:sz w:val="28"/>
          <w:szCs w:val="28"/>
        </w:rPr>
        <w:t>Авангардівської селищної ради Одеського району Одеської області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021B271" w14:textId="77777777" w:rsidR="00E977F5" w:rsidRPr="005C066A" w:rsidRDefault="00E977F5" w:rsidP="00E97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7CA37DF" w14:textId="77777777" w:rsidR="009C4AC8" w:rsidRDefault="009C4AC8" w:rsidP="00E97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75A9D" w14:textId="54756C57" w:rsidR="005C066A" w:rsidRDefault="00F768F9" w:rsidP="00E97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77F5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 w:rsidRPr="00E977F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77F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77F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77F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77F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A64F5" w:rsidRPr="00E977F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977F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A64F5" w:rsidRPr="00E97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AC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977F5">
        <w:rPr>
          <w:rFonts w:ascii="Times New Roman" w:hAnsi="Times New Roman" w:cs="Times New Roman"/>
          <w:b/>
          <w:bCs/>
          <w:sz w:val="28"/>
          <w:szCs w:val="28"/>
        </w:rPr>
        <w:t>Сергій ХРУСТОВСЬК</w:t>
      </w:r>
      <w:r w:rsidR="00DA64F5" w:rsidRPr="00E977F5">
        <w:rPr>
          <w:rFonts w:ascii="Times New Roman" w:hAnsi="Times New Roman" w:cs="Times New Roman"/>
          <w:b/>
          <w:bCs/>
          <w:sz w:val="28"/>
          <w:szCs w:val="28"/>
        </w:rPr>
        <w:t>ИЙ</w:t>
      </w:r>
    </w:p>
    <w:p w14:paraId="45EC1067" w14:textId="77777777" w:rsidR="005C066A" w:rsidRDefault="005C066A" w:rsidP="005C066A">
      <w:pPr>
        <w:rPr>
          <w:rFonts w:ascii="Times New Roman" w:hAnsi="Times New Roman" w:cs="Times New Roman"/>
          <w:sz w:val="28"/>
          <w:szCs w:val="28"/>
        </w:rPr>
      </w:pPr>
    </w:p>
    <w:p w14:paraId="0C3E1151" w14:textId="5EE3EBD2" w:rsidR="005C066A" w:rsidRPr="005C066A" w:rsidRDefault="005C066A" w:rsidP="005C066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5C066A">
        <w:rPr>
          <w:rFonts w:ascii="Times New Roman" w:hAnsi="Times New Roman" w:cs="Times New Roman"/>
          <w:b/>
          <w:sz w:val="28"/>
          <w:szCs w:val="28"/>
        </w:rPr>
        <w:t>№ 413</w:t>
      </w:r>
      <w:r w:rsidR="00D44710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5C066A">
        <w:rPr>
          <w:rFonts w:ascii="Times New Roman" w:hAnsi="Times New Roman" w:cs="Times New Roman"/>
          <w:b/>
          <w:sz w:val="28"/>
          <w:szCs w:val="28"/>
        </w:rPr>
        <w:t>-VIІІ</w:t>
      </w:r>
    </w:p>
    <w:p w14:paraId="442B185B" w14:textId="77777777" w:rsidR="00F768F9" w:rsidRPr="005C066A" w:rsidRDefault="005C066A" w:rsidP="005C066A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5C066A">
        <w:rPr>
          <w:rFonts w:ascii="Times New Roman" w:hAnsi="Times New Roman" w:cs="Times New Roman"/>
          <w:b/>
          <w:sz w:val="28"/>
          <w:szCs w:val="28"/>
        </w:rPr>
        <w:t>від  19.12.2025</w:t>
      </w:r>
    </w:p>
    <w:sectPr w:rsidR="00F768F9" w:rsidRPr="005C066A" w:rsidSect="005C066A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E1E7A"/>
    <w:multiLevelType w:val="hybridMultilevel"/>
    <w:tmpl w:val="856C24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B2E10"/>
    <w:multiLevelType w:val="hybridMultilevel"/>
    <w:tmpl w:val="311A06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6294"/>
    <w:multiLevelType w:val="hybridMultilevel"/>
    <w:tmpl w:val="56C2D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0B"/>
    <w:rsid w:val="00121076"/>
    <w:rsid w:val="00337D5A"/>
    <w:rsid w:val="005C066A"/>
    <w:rsid w:val="008163C6"/>
    <w:rsid w:val="009C4AC8"/>
    <w:rsid w:val="00D44710"/>
    <w:rsid w:val="00DA64F5"/>
    <w:rsid w:val="00E977F5"/>
    <w:rsid w:val="00EC5A0B"/>
    <w:rsid w:val="00F768F9"/>
    <w:rsid w:val="00F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1B06"/>
  <w15:chartTrackingRefBased/>
  <w15:docId w15:val="{D4EF40D2-6743-4389-9D89-D65215F8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A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5A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5A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5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5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5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5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5A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5A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5A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5A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5A0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C066A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D4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4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Батраков</dc:creator>
  <cp:keywords/>
  <dc:description/>
  <cp:lastModifiedBy>Admin</cp:lastModifiedBy>
  <cp:revision>7</cp:revision>
  <cp:lastPrinted>2025-12-23T08:52:00Z</cp:lastPrinted>
  <dcterms:created xsi:type="dcterms:W3CDTF">2025-12-19T09:12:00Z</dcterms:created>
  <dcterms:modified xsi:type="dcterms:W3CDTF">2025-12-23T08:52:00Z</dcterms:modified>
</cp:coreProperties>
</file>