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7924" w14:textId="1F54BFEC" w:rsidR="00A816C1" w:rsidRPr="003E1C77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3E1C7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375460E" w14:textId="77777777" w:rsidR="00A816C1" w:rsidRPr="00693A5F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 питань прав людини, законності, депутатської діяльності, етики, регламенту та цивільного захисту населення Авангардівської селищної ради Одеського району Одеської області</w:t>
      </w:r>
    </w:p>
    <w:p w14:paraId="5CFA63DD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50065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6C8CC" w14:textId="1DB71F02" w:rsidR="00A816C1" w:rsidRDefault="00FD2637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січня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23221227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6D1F260D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5F03B04A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Засідання комісії:</w:t>
      </w:r>
    </w:p>
    <w:p w14:paraId="2B8EF28E" w14:textId="07BC6DEF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об</w:t>
      </w:r>
      <w:r w:rsidR="002C358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хв</w:t>
      </w:r>
    </w:p>
    <w:p w14:paraId="25FC0C1A" w14:textId="4F354D4B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закінчено об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A0287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хв</w:t>
      </w:r>
    </w:p>
    <w:p w14:paraId="5169051B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5B77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18C6E8E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A1002" w14:textId="5F6D0F61" w:rsidR="00A816C1" w:rsidRPr="001C34F2" w:rsidRDefault="00A816C1" w:rsidP="00A816C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Перебийносюком Валентином Миколайовичем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 людини, законності, депутатської діяльності, етики, регламенту та цивільного захисту населення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4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CC4EF13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Головою постійної комісії Перебийносюком В.М. оголошено склад членів постійної комісії, які приймають участь у її засіданні.</w:t>
      </w:r>
    </w:p>
    <w:p w14:paraId="4A147748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0D4A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25B0029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Перебийносюк Валентин Миколайович, голова постійної комісії;</w:t>
      </w:r>
    </w:p>
    <w:p w14:paraId="7821D12D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Жуковська Тетяна Олександрівна, секретар постійної комісії;</w:t>
      </w:r>
    </w:p>
    <w:p w14:paraId="4462929A" w14:textId="19A95C4F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зуляк Степан Степанович.</w:t>
      </w:r>
    </w:p>
    <w:p w14:paraId="149EF40A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4F229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 члени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комісії:</w:t>
      </w:r>
    </w:p>
    <w:p w14:paraId="25CAD029" w14:textId="77777777" w:rsidR="00A816C1" w:rsidRPr="00F1215C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Богданова Тамара Дмитрівна (з поважних причин).</w:t>
      </w:r>
    </w:p>
    <w:p w14:paraId="70A07063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46858" w14:textId="77777777" w:rsidR="00A816C1" w:rsidRDefault="00A816C1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58AF536" w14:textId="77777777" w:rsidR="00205D85" w:rsidRDefault="00205D85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82BA1" w14:textId="4F9A253A" w:rsidR="00A816C1" w:rsidRPr="00F1215C" w:rsidRDefault="00205D85" w:rsidP="006B020C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 В.М.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підготовлен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інспектором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>ознайомлення та опрацювання, з питання розгляду як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попередньо сформовано порядок денний засідання постійної комісії, доведений до відома членів постійної комісії.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1EB726" w14:textId="77777777" w:rsidR="00A816C1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</w:p>
    <w:p w14:paraId="696509CA" w14:textId="179AAD95" w:rsidR="00A816C1" w:rsidRDefault="00A816C1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 доповнень, зауважень н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6435742E" w14:textId="0F9A0B81" w:rsidR="00A816C1" w:rsidRDefault="006B020C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. Головою постійної комісії Перебийносюком В.М. винесено на голосування питання:</w:t>
      </w:r>
    </w:p>
    <w:p w14:paraId="71B6F4D4" w14:textId="76FE4CE2" w:rsidR="00A816C1" w:rsidRDefault="00A816C1" w:rsidP="00A816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>ро затвердження порядку денного засіданн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DB6D58" w14:textId="77777777" w:rsidR="00A816C1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E740E" w14:textId="77777777" w:rsidR="00A816C1" w:rsidRPr="00C84408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AB70191" w14:textId="77777777" w:rsidR="00A816C1" w:rsidRPr="00C84408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09C418A2" w14:textId="77777777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2F1A31E" w14:textId="55170E5A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 Степан Степанович.</w:t>
      </w:r>
    </w:p>
    <w:p w14:paraId="4B0B8C71" w14:textId="77777777" w:rsidR="00A816C1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179D06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5EFBE14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95BE95F" w14:textId="77777777" w:rsidR="00A816C1" w:rsidRPr="00283D64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4AEC3" w14:textId="77777777" w:rsidR="00A816C1" w:rsidRPr="00E755F3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12815319" w14:textId="77777777" w:rsidR="00A816C1" w:rsidRDefault="00A816C1" w:rsidP="00A816C1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74C5A" w14:textId="2A93B421" w:rsidR="00205D85" w:rsidRPr="006B020C" w:rsidRDefault="006B020C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обговорення питан</w:t>
      </w:r>
      <w:r w:rsidR="00FA57ED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першого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="00FA7A39" w:rsidRPr="00DC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денного </w:t>
      </w:r>
      <w:r w:rsidR="00EC18C9" w:rsidRPr="006B020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2637" w:rsidRPr="0073005D">
        <w:rPr>
          <w:rFonts w:ascii="Times New Roman" w:eastAsia="Calibri" w:hAnsi="Times New Roman" w:cs="Times New Roman"/>
          <w:sz w:val="28"/>
          <w:szCs w:val="28"/>
        </w:rPr>
        <w:t>Пр</w:t>
      </w:r>
      <w:r w:rsidR="00FD2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FD2637" w:rsidRPr="0073005D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 кандидатур на присвоєння звання «Почесний громадянин Авангардівської громади» та затвердження отримувачів винагороди</w:t>
      </w:r>
      <w:r w:rsidR="00736FBA" w:rsidRPr="006B020C">
        <w:rPr>
          <w:rFonts w:ascii="Times New Roman" w:hAnsi="Times New Roman" w:cs="Times New Roman"/>
          <w:sz w:val="28"/>
          <w:szCs w:val="28"/>
        </w:rPr>
        <w:t>».</w:t>
      </w:r>
    </w:p>
    <w:p w14:paraId="43BE5EE7" w14:textId="77777777" w:rsidR="00EC18C9" w:rsidRPr="00FA57ED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27F3DA" w14:textId="7894F4AC" w:rsidR="00205D85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</w:t>
      </w:r>
      <w:r w:rsidR="006B020C">
        <w:rPr>
          <w:rFonts w:ascii="Times New Roman" w:hAnsi="Times New Roman" w:cs="Times New Roman"/>
          <w:sz w:val="28"/>
          <w:szCs w:val="28"/>
        </w:rPr>
        <w:t>є голова постійної комісії Перебийносюк В.М.</w:t>
      </w:r>
    </w:p>
    <w:p w14:paraId="2B176713" w14:textId="77777777" w:rsidR="00205D85" w:rsidRDefault="00205D85" w:rsidP="00205D8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65EAB587" w14:textId="54E0A475" w:rsidR="00736FBA" w:rsidRPr="00E65DB2" w:rsidRDefault="00C674E1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огодити та винести на розгляд пленарного засідання сесії Авангардівської селищної ради </w:t>
      </w:r>
      <w:r w:rsidR="00E65D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D85"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рішення </w:t>
      </w:r>
      <w:r w:rsidR="00736FBA"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2637" w:rsidRPr="0073005D">
        <w:rPr>
          <w:rFonts w:ascii="Times New Roman" w:eastAsia="Calibri" w:hAnsi="Times New Roman" w:cs="Times New Roman"/>
          <w:sz w:val="28"/>
          <w:szCs w:val="28"/>
        </w:rPr>
        <w:t>Пр</w:t>
      </w:r>
      <w:r w:rsidR="00FD2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FD2637" w:rsidRPr="0073005D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 кандидатур на присвоєння звання «Почесний громадянин Авангардівської громади» та затвердження отримувачів винагороди</w:t>
      </w:r>
      <w:r w:rsidR="00736FBA" w:rsidRPr="00E65DB2">
        <w:rPr>
          <w:rFonts w:ascii="Times New Roman" w:hAnsi="Times New Roman" w:cs="Times New Roman"/>
          <w:sz w:val="28"/>
          <w:szCs w:val="28"/>
        </w:rPr>
        <w:t>».</w:t>
      </w:r>
    </w:p>
    <w:p w14:paraId="7ADF4DBA" w14:textId="7842F679" w:rsidR="00EC18C9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A1391" w14:textId="60003941" w:rsidR="00205D85" w:rsidRPr="00FA7A39" w:rsidRDefault="00205D85" w:rsidP="003C3E57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08D82A2" w14:textId="77777777" w:rsidR="00205D85" w:rsidRPr="00C84408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2FD95C57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0B84721" w14:textId="51769DA1" w:rsidR="00205D85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5757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 Степан Степанович.</w:t>
      </w:r>
    </w:p>
    <w:p w14:paraId="788D8870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B82D84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CB71277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64C668E" w14:textId="77777777" w:rsidR="00205D85" w:rsidRDefault="00205D85" w:rsidP="00205D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65C19" w14:textId="5DC388E3" w:rsidR="00575777" w:rsidRPr="00E65DB2" w:rsidRDefault="00575777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FD26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</w:t>
      </w:r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="00FD2637" w:rsidRPr="0073005D">
        <w:rPr>
          <w:rFonts w:ascii="Times New Roman" w:eastAsia="Calibri" w:hAnsi="Times New Roman" w:cs="Times New Roman"/>
          <w:sz w:val="28"/>
          <w:szCs w:val="28"/>
        </w:rPr>
        <w:t>Пр</w:t>
      </w:r>
      <w:r w:rsidR="00FD2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FD2637" w:rsidRPr="00730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затвердження </w:t>
      </w:r>
      <w:r w:rsidR="00FD2637" w:rsidRPr="007300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кандидатур на присвоєння звання «Почесний громадянин Авангардівської громади» та затвердження отримувачів винагороди</w:t>
      </w:r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проекту.</w:t>
      </w:r>
    </w:p>
    <w:p w14:paraId="3A4BBAF0" w14:textId="77777777" w:rsidR="00736FBA" w:rsidRPr="00E65DB2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06125" w14:textId="774DE32F" w:rsidR="00A816C1" w:rsidRDefault="00FD2637" w:rsidP="0057577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16C1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 доповів про розгляд постійною комісією питань порядку денного засідання комісії.</w:t>
      </w:r>
    </w:p>
    <w:p w14:paraId="145BC3B4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1F6F7C27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12FA9AA5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56A5FA0D" w14:textId="77777777" w:rsidR="00A816C1" w:rsidRDefault="00A816C1" w:rsidP="003150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6A1EF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Валентин ПЕРЕБИЙНОСЮК</w:t>
      </w:r>
    </w:p>
    <w:p w14:paraId="3DD7F904" w14:textId="77777777" w:rsidR="00A816C1" w:rsidRDefault="00A816C1" w:rsidP="007207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78ED8A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Тетяна ЖУКОВСЬКА</w:t>
      </w:r>
    </w:p>
    <w:p w14:paraId="373D8DDE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78431B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042267" w14:textId="77777777" w:rsidR="00A816C1" w:rsidRDefault="00A816C1"/>
    <w:sectPr w:rsidR="00A81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5D2"/>
    <w:multiLevelType w:val="hybridMultilevel"/>
    <w:tmpl w:val="34FE3C32"/>
    <w:lvl w:ilvl="0" w:tplc="7E284B0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2"/>
  </w:num>
  <w:num w:numId="2" w16cid:durableId="1905488554">
    <w:abstractNumId w:val="0"/>
  </w:num>
  <w:num w:numId="3" w16cid:durableId="120725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1"/>
    <w:rsid w:val="00015CBA"/>
    <w:rsid w:val="00050DFA"/>
    <w:rsid w:val="001623D3"/>
    <w:rsid w:val="00165306"/>
    <w:rsid w:val="00173A5E"/>
    <w:rsid w:val="00205337"/>
    <w:rsid w:val="00205D85"/>
    <w:rsid w:val="00291561"/>
    <w:rsid w:val="002C358A"/>
    <w:rsid w:val="003150A6"/>
    <w:rsid w:val="003B2B27"/>
    <w:rsid w:val="003C3E57"/>
    <w:rsid w:val="003D23C6"/>
    <w:rsid w:val="003E1C77"/>
    <w:rsid w:val="003F0B0D"/>
    <w:rsid w:val="004616EF"/>
    <w:rsid w:val="004B2F77"/>
    <w:rsid w:val="004B6148"/>
    <w:rsid w:val="005103F1"/>
    <w:rsid w:val="00510818"/>
    <w:rsid w:val="005328FB"/>
    <w:rsid w:val="0056160A"/>
    <w:rsid w:val="00563216"/>
    <w:rsid w:val="00575777"/>
    <w:rsid w:val="005B410E"/>
    <w:rsid w:val="005B74DB"/>
    <w:rsid w:val="00647F56"/>
    <w:rsid w:val="00655C50"/>
    <w:rsid w:val="00671C7F"/>
    <w:rsid w:val="006B020C"/>
    <w:rsid w:val="006B2124"/>
    <w:rsid w:val="006D4E5F"/>
    <w:rsid w:val="007207FE"/>
    <w:rsid w:val="0072623E"/>
    <w:rsid w:val="00736FBA"/>
    <w:rsid w:val="00765158"/>
    <w:rsid w:val="007B02DB"/>
    <w:rsid w:val="007C0808"/>
    <w:rsid w:val="007F1DAC"/>
    <w:rsid w:val="008163C6"/>
    <w:rsid w:val="0083237E"/>
    <w:rsid w:val="00884D95"/>
    <w:rsid w:val="008F4CC5"/>
    <w:rsid w:val="009063EB"/>
    <w:rsid w:val="00972EE3"/>
    <w:rsid w:val="00A03CFD"/>
    <w:rsid w:val="00A816C1"/>
    <w:rsid w:val="00A96181"/>
    <w:rsid w:val="00B331FF"/>
    <w:rsid w:val="00B37B15"/>
    <w:rsid w:val="00B83A99"/>
    <w:rsid w:val="00BC2310"/>
    <w:rsid w:val="00C37706"/>
    <w:rsid w:val="00C674E1"/>
    <w:rsid w:val="00C718AF"/>
    <w:rsid w:val="00D70344"/>
    <w:rsid w:val="00D9793E"/>
    <w:rsid w:val="00DB421B"/>
    <w:rsid w:val="00DC67C3"/>
    <w:rsid w:val="00DD2DC2"/>
    <w:rsid w:val="00E11C03"/>
    <w:rsid w:val="00E65DB2"/>
    <w:rsid w:val="00E85FC3"/>
    <w:rsid w:val="00EC18C9"/>
    <w:rsid w:val="00EC768B"/>
    <w:rsid w:val="00F30598"/>
    <w:rsid w:val="00F62691"/>
    <w:rsid w:val="00FA0287"/>
    <w:rsid w:val="00FA57ED"/>
    <w:rsid w:val="00FA7A39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485C"/>
  <w15:chartTrackingRefBased/>
  <w15:docId w15:val="{BAE76CD0-BBB8-4EB4-8953-431F74E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6C1"/>
    <w:pPr>
      <w:ind w:left="720"/>
      <w:contextualSpacing/>
    </w:pPr>
  </w:style>
  <w:style w:type="paragraph" w:styleId="a4">
    <w:name w:val="No Spacing"/>
    <w:link w:val="a5"/>
    <w:qFormat/>
    <w:rsid w:val="00FA57E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A03CF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Артур Грентри</cp:lastModifiedBy>
  <cp:revision>45</cp:revision>
  <cp:lastPrinted>2025-01-27T09:45:00Z</cp:lastPrinted>
  <dcterms:created xsi:type="dcterms:W3CDTF">2024-10-09T07:43:00Z</dcterms:created>
  <dcterms:modified xsi:type="dcterms:W3CDTF">2026-01-30T11:19:00Z</dcterms:modified>
</cp:coreProperties>
</file>